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CD05" w14:textId="77777777" w:rsidR="00F339A8" w:rsidRPr="00BD5CE4" w:rsidRDefault="00F339A8" w:rsidP="003234CD">
      <w:pPr>
        <w:rPr>
          <w:rFonts w:ascii="Palatino Linotype" w:hAnsi="Palatino Linotype"/>
          <w:smallCaps/>
        </w:rPr>
      </w:pPr>
      <w:bookmarkStart w:id="0" w:name="_GoBack"/>
    </w:p>
    <w:p w14:paraId="08EBFC2E" w14:textId="1D54C736" w:rsidR="00F339A8" w:rsidRPr="00BD5CE4" w:rsidRDefault="00F339A8" w:rsidP="003234CD">
      <w:pPr>
        <w:ind w:left="4820"/>
        <w:rPr>
          <w:rFonts w:ascii="Palatino Linotype" w:hAnsi="Palatino Linotype"/>
          <w:i/>
        </w:rPr>
      </w:pPr>
      <w:r w:rsidRPr="00BD5CE4">
        <w:rPr>
          <w:rFonts w:ascii="Palatino Linotype" w:hAnsi="Palatino Linotype"/>
          <w:i/>
        </w:rPr>
        <w:t>A Madame ou Madame le Président du Tri</w:t>
      </w:r>
      <w:r w:rsidR="002F39E7" w:rsidRPr="00BD5CE4">
        <w:rPr>
          <w:rFonts w:ascii="Palatino Linotype" w:hAnsi="Palatino Linotype"/>
          <w:i/>
        </w:rPr>
        <w:t>bunal administratif de</w:t>
      </w:r>
    </w:p>
    <w:p w14:paraId="60362F80" w14:textId="77777777" w:rsidR="00F339A8" w:rsidRPr="00BD5CE4" w:rsidRDefault="00F339A8" w:rsidP="003234CD">
      <w:pPr>
        <w:rPr>
          <w:rFonts w:ascii="Palatino Linotype" w:hAnsi="Palatino Linotype"/>
        </w:rPr>
      </w:pPr>
    </w:p>
    <w:p w14:paraId="19C92395" w14:textId="77777777" w:rsidR="00F339A8" w:rsidRPr="00BD5CE4" w:rsidRDefault="00F339A8" w:rsidP="003234CD">
      <w:pPr>
        <w:rPr>
          <w:rFonts w:ascii="Palatino Linotype" w:hAnsi="Palatino Linotype"/>
        </w:rPr>
      </w:pPr>
    </w:p>
    <w:p w14:paraId="5466DC0D" w14:textId="77777777" w:rsidR="00F339A8" w:rsidRPr="00BD5CE4" w:rsidRDefault="00F339A8" w:rsidP="003234CD">
      <w:pPr>
        <w:rPr>
          <w:rFonts w:ascii="Palatino Linotype" w:hAnsi="Palatino Linotype"/>
        </w:rPr>
      </w:pPr>
    </w:p>
    <w:p w14:paraId="0914BF29" w14:textId="77777777" w:rsidR="00F339A8" w:rsidRPr="00BD5CE4" w:rsidRDefault="00F339A8" w:rsidP="00B44CA6">
      <w:pPr>
        <w:pStyle w:val="Titre"/>
        <w:outlineLvl w:val="0"/>
        <w:rPr>
          <w:rFonts w:ascii="Palatino Linotype" w:hAnsi="Palatino Linotype"/>
          <w:sz w:val="24"/>
        </w:rPr>
      </w:pPr>
      <w:r w:rsidRPr="00BD5CE4">
        <w:rPr>
          <w:rFonts w:ascii="Palatino Linotype" w:hAnsi="Palatino Linotype"/>
          <w:sz w:val="24"/>
        </w:rPr>
        <w:t>REQUETE EN REFERE MESURES UTILES</w:t>
      </w:r>
    </w:p>
    <w:p w14:paraId="7BF6329A" w14:textId="77777777" w:rsidR="00F339A8" w:rsidRPr="00BD5CE4" w:rsidRDefault="00F339A8" w:rsidP="003B0E42">
      <w:pPr>
        <w:ind w:right="612"/>
        <w:jc w:val="center"/>
        <w:rPr>
          <w:rFonts w:ascii="Palatino Linotype" w:hAnsi="Palatino Linotype"/>
          <w:b/>
          <w:bCs/>
          <w:u w:val="single"/>
        </w:rPr>
      </w:pPr>
    </w:p>
    <w:p w14:paraId="2F002C51" w14:textId="77777777" w:rsidR="00F339A8" w:rsidRPr="00BD5CE4" w:rsidRDefault="00F339A8" w:rsidP="003B0E42">
      <w:pPr>
        <w:ind w:right="612"/>
        <w:jc w:val="center"/>
        <w:rPr>
          <w:rFonts w:ascii="Palatino Linotype" w:hAnsi="Palatino Linotype" w:cs="Arial"/>
          <w:i/>
        </w:rPr>
      </w:pPr>
      <w:r w:rsidRPr="00BD5CE4">
        <w:rPr>
          <w:rFonts w:ascii="Palatino Linotype" w:hAnsi="Palatino Linotype" w:cs="Arial"/>
          <w:i/>
        </w:rPr>
        <w:t>(Article L.521-3 du Code de Justice Administrative)</w:t>
      </w:r>
    </w:p>
    <w:p w14:paraId="34B0E855" w14:textId="77777777" w:rsidR="00F339A8" w:rsidRPr="00BD5CE4" w:rsidRDefault="00F339A8" w:rsidP="003234CD">
      <w:pPr>
        <w:rPr>
          <w:rFonts w:ascii="Palatino Linotype" w:hAnsi="Palatino Linotype"/>
        </w:rPr>
      </w:pPr>
    </w:p>
    <w:p w14:paraId="01CDD49B" w14:textId="77777777" w:rsidR="00F339A8" w:rsidRPr="00BD5CE4" w:rsidRDefault="00F339A8" w:rsidP="003234CD">
      <w:pPr>
        <w:rPr>
          <w:rFonts w:ascii="Palatino Linotype" w:hAnsi="Palatino Linotype"/>
        </w:rPr>
      </w:pPr>
    </w:p>
    <w:p w14:paraId="5061FBF9" w14:textId="77777777" w:rsidR="00F339A8" w:rsidRPr="00BD5CE4" w:rsidRDefault="00F339A8" w:rsidP="003234CD">
      <w:pPr>
        <w:rPr>
          <w:rFonts w:ascii="Palatino Linotype" w:hAnsi="Palatino Linotype"/>
        </w:rPr>
      </w:pPr>
    </w:p>
    <w:p w14:paraId="5A0C6C1B" w14:textId="77777777" w:rsidR="00F339A8" w:rsidRPr="00BD5CE4" w:rsidRDefault="00F339A8" w:rsidP="003234CD">
      <w:pPr>
        <w:rPr>
          <w:rFonts w:ascii="Palatino Linotype" w:hAnsi="Palatino Linotype"/>
        </w:rPr>
      </w:pPr>
    </w:p>
    <w:p w14:paraId="299C20D3" w14:textId="5EC782F3" w:rsidR="00F339A8" w:rsidRPr="00BD5CE4" w:rsidRDefault="00F339A8" w:rsidP="00B44CA6">
      <w:pPr>
        <w:outlineLvl w:val="0"/>
        <w:rPr>
          <w:rFonts w:ascii="Palatino Linotype" w:hAnsi="Palatino Linotype"/>
        </w:rPr>
      </w:pPr>
      <w:r w:rsidRPr="00BD5CE4">
        <w:rPr>
          <w:rFonts w:ascii="Palatino Linotype" w:hAnsi="Palatino Linotype"/>
          <w:b/>
          <w:u w:val="single"/>
        </w:rPr>
        <w:t>POUR </w:t>
      </w:r>
      <w:r w:rsidRPr="00BD5CE4">
        <w:rPr>
          <w:rFonts w:ascii="Palatino Linotype" w:hAnsi="Palatino Linotype"/>
        </w:rPr>
        <w:t>:</w:t>
      </w:r>
      <w:r w:rsidRPr="00BD5CE4">
        <w:rPr>
          <w:rFonts w:ascii="Palatino Linotype" w:hAnsi="Palatino Linotype"/>
        </w:rPr>
        <w:tab/>
      </w:r>
      <w:r w:rsidRPr="00BD5CE4">
        <w:rPr>
          <w:rFonts w:ascii="Palatino Linotype" w:hAnsi="Palatino Linotype"/>
          <w:b/>
        </w:rPr>
        <w:t xml:space="preserve">Monsieur </w:t>
      </w:r>
      <w:r w:rsidR="00B44CA6" w:rsidRPr="00BD5CE4">
        <w:rPr>
          <w:rFonts w:ascii="Palatino Linotype" w:hAnsi="Palatino Linotype"/>
          <w:b/>
        </w:rPr>
        <w:t>X</w:t>
      </w:r>
      <w:r w:rsidRPr="00BD5CE4">
        <w:rPr>
          <w:rFonts w:ascii="Palatino Linotype" w:hAnsi="Palatino Linotype"/>
          <w:b/>
        </w:rPr>
        <w:t xml:space="preserve"> </w:t>
      </w:r>
      <w:r w:rsidR="00B44CA6" w:rsidRPr="00BD5CE4">
        <w:rPr>
          <w:rFonts w:ascii="Palatino Linotype" w:hAnsi="Palatino Linotype"/>
          <w:b/>
        </w:rPr>
        <w:t>X</w:t>
      </w:r>
      <w:r w:rsidRPr="00BD5CE4">
        <w:rPr>
          <w:rFonts w:ascii="Palatino Linotype" w:hAnsi="Palatino Linotype"/>
          <w:b/>
        </w:rPr>
        <w:t xml:space="preserve"> </w:t>
      </w:r>
      <w:r w:rsidR="00B44CA6" w:rsidRPr="00BD5CE4">
        <w:rPr>
          <w:rFonts w:ascii="Palatino Linotype" w:hAnsi="Palatino Linotype"/>
          <w:b/>
        </w:rPr>
        <w:t>X</w:t>
      </w:r>
    </w:p>
    <w:p w14:paraId="65A41066" w14:textId="44FF697D" w:rsidR="00F339A8" w:rsidRPr="00BD5CE4" w:rsidRDefault="00F339A8" w:rsidP="003234CD">
      <w:pPr>
        <w:ind w:left="1440"/>
        <w:rPr>
          <w:rFonts w:ascii="Palatino Linotype" w:hAnsi="Palatino Linotype"/>
        </w:rPr>
      </w:pPr>
      <w:r w:rsidRPr="00BD5CE4">
        <w:rPr>
          <w:rFonts w:ascii="Palatino Linotype" w:hAnsi="Palatino Linotype"/>
        </w:rPr>
        <w:t xml:space="preserve">Né </w:t>
      </w:r>
      <w:r w:rsidR="00B44CA6" w:rsidRPr="00BD5CE4">
        <w:rPr>
          <w:rFonts w:ascii="Palatino Linotype" w:hAnsi="Palatino Linotype"/>
        </w:rPr>
        <w:t>X</w:t>
      </w:r>
    </w:p>
    <w:p w14:paraId="6215F969" w14:textId="32B9761F" w:rsidR="00F339A8" w:rsidRPr="00BD5CE4" w:rsidRDefault="00BD5CE4" w:rsidP="003234CD">
      <w:pPr>
        <w:ind w:left="1440"/>
        <w:rPr>
          <w:rFonts w:ascii="Palatino Linotype" w:hAnsi="Palatino Linotype"/>
        </w:rPr>
      </w:pPr>
      <w:r w:rsidRPr="00BD5CE4">
        <w:rPr>
          <w:rFonts w:ascii="Palatino Linotype" w:hAnsi="Palatino Linotype"/>
        </w:rPr>
        <w:t>Nationalité : X</w:t>
      </w:r>
    </w:p>
    <w:p w14:paraId="000E219E" w14:textId="001591EB" w:rsidR="00F339A8" w:rsidRPr="00BD5CE4" w:rsidRDefault="00F339A8" w:rsidP="003234CD">
      <w:pPr>
        <w:ind w:left="1416"/>
        <w:rPr>
          <w:rFonts w:ascii="Palatino Linotype" w:hAnsi="Palatino Linotype"/>
        </w:rPr>
      </w:pPr>
      <w:r w:rsidRPr="00BD5CE4">
        <w:rPr>
          <w:rFonts w:ascii="Palatino Linotype" w:hAnsi="Palatino Linotype"/>
        </w:rPr>
        <w:t>Demeurant </w:t>
      </w:r>
      <w:r w:rsidR="00B44CA6" w:rsidRPr="00BD5CE4">
        <w:rPr>
          <w:rFonts w:ascii="Palatino Linotype" w:hAnsi="Palatino Linotype"/>
        </w:rPr>
        <w:t>X</w:t>
      </w:r>
    </w:p>
    <w:p w14:paraId="392C502A" w14:textId="77777777" w:rsidR="00F339A8" w:rsidRPr="00BD5CE4" w:rsidRDefault="00F339A8" w:rsidP="003234CD">
      <w:pPr>
        <w:ind w:left="2700"/>
        <w:rPr>
          <w:rFonts w:ascii="Palatino Linotype" w:hAnsi="Palatino Linotype"/>
        </w:rPr>
      </w:pPr>
    </w:p>
    <w:p w14:paraId="740C23B6" w14:textId="77777777" w:rsidR="00F339A8" w:rsidRPr="00BD5CE4" w:rsidRDefault="00F339A8" w:rsidP="003234CD">
      <w:pPr>
        <w:ind w:left="2700"/>
        <w:rPr>
          <w:rFonts w:ascii="Palatino Linotype" w:hAnsi="Palatino Linotype"/>
        </w:rPr>
      </w:pPr>
    </w:p>
    <w:p w14:paraId="10C2FD66" w14:textId="77777777" w:rsidR="00F339A8" w:rsidRPr="00BD5CE4" w:rsidRDefault="00F339A8" w:rsidP="003234CD">
      <w:pPr>
        <w:ind w:left="2700"/>
        <w:rPr>
          <w:rFonts w:ascii="Palatino Linotype" w:hAnsi="Palatino Linotype"/>
        </w:rPr>
      </w:pPr>
    </w:p>
    <w:p w14:paraId="237FE455" w14:textId="77777777" w:rsidR="00F339A8" w:rsidRPr="00BD5CE4" w:rsidRDefault="00F339A8" w:rsidP="003234CD">
      <w:pPr>
        <w:rPr>
          <w:rFonts w:ascii="Palatino Linotype" w:hAnsi="Palatino Linotype"/>
        </w:rPr>
      </w:pPr>
    </w:p>
    <w:p w14:paraId="7C676625" w14:textId="2F9E1E01" w:rsidR="00B44CA6" w:rsidRPr="00BD5CE4" w:rsidRDefault="00F339A8" w:rsidP="00B44CA6">
      <w:pPr>
        <w:ind w:left="2127"/>
        <w:rPr>
          <w:rFonts w:ascii="Palatino Linotype" w:eastAsia="Palatino Linotype" w:hAnsi="Palatino Linotype" w:cs="Palatino Linotype"/>
          <w:i/>
          <w:iCs/>
        </w:rPr>
      </w:pPr>
      <w:r w:rsidRPr="00BD5CE4">
        <w:rPr>
          <w:rFonts w:ascii="Palatino Linotype" w:eastAsia="Palatino Linotype" w:hAnsi="Palatino Linotype" w:cs="Palatino Linotype"/>
          <w:i/>
          <w:iCs/>
          <w:u w:val="single"/>
        </w:rPr>
        <w:t>Ayant pour avocate </w:t>
      </w:r>
      <w:r w:rsidRPr="00BD5CE4">
        <w:rPr>
          <w:rFonts w:ascii="Palatino Linotype" w:eastAsia="Palatino Linotype" w:hAnsi="Palatino Linotype" w:cs="Palatino Linotype"/>
          <w:i/>
          <w:iCs/>
        </w:rPr>
        <w:t>:</w:t>
      </w:r>
      <w:r w:rsidRPr="00BD5CE4">
        <w:rPr>
          <w:rFonts w:ascii="Palatino Linotype" w:eastAsia="Palatino Linotype" w:hAnsi="Palatino Linotype" w:cs="Palatino Linotype"/>
          <w:i/>
          <w:iCs/>
        </w:rPr>
        <w:tab/>
        <w:t xml:space="preserve"> </w:t>
      </w:r>
      <w:r w:rsidR="00B44CA6" w:rsidRPr="00BD5CE4">
        <w:rPr>
          <w:rFonts w:ascii="Palatino Linotype" w:eastAsia="Palatino Linotype" w:hAnsi="Palatino Linotype" w:cs="Palatino Linotype"/>
          <w:i/>
          <w:iCs/>
        </w:rPr>
        <w:t>X</w:t>
      </w:r>
    </w:p>
    <w:p w14:paraId="19A58F4D" w14:textId="157EAE1D" w:rsidR="00F339A8" w:rsidRPr="00BD5CE4" w:rsidRDefault="00F339A8" w:rsidP="003234CD">
      <w:pPr>
        <w:ind w:left="2127"/>
        <w:rPr>
          <w:rFonts w:ascii="Palatino Linotype" w:eastAsia="Palatino Linotype" w:hAnsi="Palatino Linotype" w:cs="Palatino Linotype"/>
          <w:i/>
          <w:iCs/>
        </w:rPr>
      </w:pPr>
    </w:p>
    <w:p w14:paraId="7F774041" w14:textId="77777777" w:rsidR="00F339A8" w:rsidRPr="00BD5CE4" w:rsidRDefault="00F339A8" w:rsidP="003234CD">
      <w:pPr>
        <w:rPr>
          <w:rFonts w:ascii="Palatino Linotype" w:hAnsi="Palatino Linotype"/>
        </w:rPr>
      </w:pPr>
    </w:p>
    <w:p w14:paraId="1CE9022A" w14:textId="77777777" w:rsidR="00F339A8" w:rsidRPr="00BD5CE4" w:rsidRDefault="00F339A8" w:rsidP="003234CD">
      <w:pPr>
        <w:rPr>
          <w:rFonts w:ascii="Palatino Linotype" w:hAnsi="Palatino Linotype"/>
        </w:rPr>
      </w:pPr>
    </w:p>
    <w:p w14:paraId="3204C52C" w14:textId="77777777" w:rsidR="00F339A8" w:rsidRPr="00BD5CE4" w:rsidRDefault="00F339A8" w:rsidP="003234CD">
      <w:pPr>
        <w:rPr>
          <w:rFonts w:ascii="Palatino Linotype" w:hAnsi="Palatino Linotype"/>
        </w:rPr>
      </w:pPr>
    </w:p>
    <w:p w14:paraId="7C0D007F" w14:textId="77777777" w:rsidR="00F339A8" w:rsidRPr="00BD5CE4" w:rsidRDefault="00F339A8" w:rsidP="003234CD">
      <w:pPr>
        <w:rPr>
          <w:rFonts w:ascii="Palatino Linotype" w:hAnsi="Palatino Linotype"/>
        </w:rPr>
      </w:pPr>
    </w:p>
    <w:p w14:paraId="19D90E56" w14:textId="31A66B4D" w:rsidR="00F339A8" w:rsidRPr="00BD5CE4" w:rsidRDefault="00F339A8" w:rsidP="00B44CA6">
      <w:pPr>
        <w:ind w:left="1410" w:hanging="1410"/>
        <w:outlineLvl w:val="0"/>
        <w:rPr>
          <w:rFonts w:ascii="Palatino Linotype" w:hAnsi="Palatino Linotype"/>
        </w:rPr>
      </w:pPr>
      <w:r w:rsidRPr="00BD5CE4">
        <w:rPr>
          <w:rFonts w:ascii="Palatino Linotype" w:hAnsi="Palatino Linotype"/>
          <w:b/>
          <w:u w:val="single"/>
        </w:rPr>
        <w:t>CONTRE :</w:t>
      </w:r>
      <w:r w:rsidR="002F39E7" w:rsidRPr="00BD5CE4">
        <w:rPr>
          <w:rFonts w:ascii="Palatino Linotype" w:hAnsi="Palatino Linotype"/>
        </w:rPr>
        <w:t xml:space="preserve"> </w:t>
      </w:r>
      <w:r w:rsidR="002F39E7" w:rsidRPr="00BD5CE4">
        <w:rPr>
          <w:rFonts w:ascii="Palatino Linotype" w:hAnsi="Palatino Linotype"/>
        </w:rPr>
        <w:tab/>
        <w:t>Le Préfet de ….</w:t>
      </w:r>
    </w:p>
    <w:p w14:paraId="3707B902" w14:textId="77777777" w:rsidR="00F339A8" w:rsidRPr="00BD5CE4" w:rsidRDefault="00F339A8" w:rsidP="003234CD">
      <w:pPr>
        <w:rPr>
          <w:rFonts w:ascii="Palatino Linotype" w:hAnsi="Palatino Linotype"/>
        </w:rPr>
      </w:pPr>
    </w:p>
    <w:p w14:paraId="3E514B4E" w14:textId="77777777" w:rsidR="00F339A8" w:rsidRPr="00BD5CE4" w:rsidRDefault="00F339A8" w:rsidP="003234CD">
      <w:pPr>
        <w:rPr>
          <w:rFonts w:ascii="Palatino Linotype" w:hAnsi="Palatino Linotype"/>
        </w:rPr>
      </w:pPr>
    </w:p>
    <w:p w14:paraId="4FC2D769" w14:textId="77777777" w:rsidR="00F339A8" w:rsidRPr="00BD5CE4" w:rsidRDefault="00F339A8" w:rsidP="003234CD">
      <w:pPr>
        <w:rPr>
          <w:rFonts w:ascii="Palatino Linotype" w:hAnsi="Palatino Linotype"/>
        </w:rPr>
      </w:pPr>
    </w:p>
    <w:p w14:paraId="00CEBC74" w14:textId="77777777" w:rsidR="00F339A8" w:rsidRPr="00BD5CE4" w:rsidRDefault="00F339A8" w:rsidP="003234CD">
      <w:pPr>
        <w:rPr>
          <w:rFonts w:ascii="Palatino Linotype" w:hAnsi="Palatino Linotype"/>
        </w:rPr>
      </w:pPr>
    </w:p>
    <w:p w14:paraId="1620516F" w14:textId="77777777" w:rsidR="00F339A8" w:rsidRPr="00BD5CE4" w:rsidRDefault="00F339A8" w:rsidP="003234CD">
      <w:pPr>
        <w:rPr>
          <w:rFonts w:ascii="Palatino Linotype" w:hAnsi="Palatino Linotype"/>
        </w:rPr>
      </w:pPr>
    </w:p>
    <w:p w14:paraId="09C73895"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u w:color="000000"/>
        </w:rPr>
      </w:pPr>
      <w:r w:rsidRPr="00BD5CE4">
        <w:rPr>
          <w:rFonts w:ascii="Palatino Linotype" w:eastAsiaTheme="minorEastAsia" w:hAnsi="Palatino Linotype" w:cs="Times"/>
          <w:b/>
          <w:bCs/>
          <w:noProof w:val="0"/>
          <w:color w:val="000000"/>
          <w:u w:val="single" w:color="000000"/>
        </w:rPr>
        <w:t>OBJET DU RECOURS </w:t>
      </w:r>
      <w:r w:rsidRPr="00BD5CE4">
        <w:rPr>
          <w:rFonts w:ascii="Palatino Linotype" w:eastAsiaTheme="minorEastAsia" w:hAnsi="Palatino Linotype" w:cs="Times"/>
          <w:noProof w:val="0"/>
          <w:color w:val="000000"/>
          <w:u w:color="000000"/>
        </w:rPr>
        <w:t>:    Le présent recours tend à donner injonction à Monsieur le Préfet de ;;; de fixer à Madame/Monsieur......, une date de rendez-vous afin qu’elle/il puisse déposer sa demande de titre de séjour.</w:t>
      </w:r>
    </w:p>
    <w:p w14:paraId="3AD2605B"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u w:color="000000"/>
        </w:rPr>
      </w:pPr>
    </w:p>
    <w:p w14:paraId="70E0D801" w14:textId="77777777" w:rsidR="00F339A8" w:rsidRPr="00BD5CE4" w:rsidRDefault="00F339A8" w:rsidP="003234CD">
      <w:pPr>
        <w:rPr>
          <w:rFonts w:ascii="Palatino Linotype" w:hAnsi="Palatino Linotype"/>
        </w:rPr>
      </w:pPr>
    </w:p>
    <w:p w14:paraId="7CCB8B0B" w14:textId="77777777" w:rsidR="00F339A8" w:rsidRPr="00BD5CE4" w:rsidRDefault="00F339A8" w:rsidP="003234CD">
      <w:pPr>
        <w:rPr>
          <w:rFonts w:ascii="Palatino Linotype" w:hAnsi="Palatino Linotype"/>
        </w:rPr>
      </w:pPr>
    </w:p>
    <w:p w14:paraId="27A22427" w14:textId="77777777" w:rsidR="00F339A8" w:rsidRPr="00BD5CE4" w:rsidRDefault="00F339A8" w:rsidP="003234CD">
      <w:pPr>
        <w:rPr>
          <w:rFonts w:ascii="Palatino Linotype" w:hAnsi="Palatino Linotype"/>
        </w:rPr>
      </w:pPr>
    </w:p>
    <w:p w14:paraId="1251A916" w14:textId="77777777" w:rsidR="00F339A8" w:rsidRPr="00BD5CE4" w:rsidRDefault="00F339A8" w:rsidP="003234CD">
      <w:pPr>
        <w:rPr>
          <w:rFonts w:ascii="Palatino Linotype" w:hAnsi="Palatino Linotype"/>
        </w:rPr>
      </w:pPr>
    </w:p>
    <w:p w14:paraId="61D07E51" w14:textId="77777777" w:rsidR="00F339A8" w:rsidRPr="00BD5CE4" w:rsidRDefault="00F339A8" w:rsidP="003234CD">
      <w:pPr>
        <w:rPr>
          <w:rFonts w:ascii="Palatino Linotype" w:hAnsi="Palatino Linotype"/>
        </w:rPr>
      </w:pPr>
    </w:p>
    <w:p w14:paraId="168AD4A7" w14:textId="77777777" w:rsidR="00F339A8" w:rsidRPr="00BD5CE4" w:rsidRDefault="00F339A8" w:rsidP="003234CD">
      <w:pPr>
        <w:rPr>
          <w:rFonts w:ascii="Palatino Linotype" w:hAnsi="Palatino Linotype"/>
        </w:rPr>
      </w:pPr>
    </w:p>
    <w:p w14:paraId="670CBB5F" w14:textId="77777777" w:rsidR="00F339A8" w:rsidRPr="00BD5CE4" w:rsidRDefault="003B0E42" w:rsidP="00B44CA6">
      <w:pPr>
        <w:ind w:right="72"/>
        <w:jc w:val="center"/>
        <w:outlineLvl w:val="0"/>
        <w:rPr>
          <w:rFonts w:ascii="Palatino Linotype" w:hAnsi="Palatino Linotype" w:cs="Arial"/>
        </w:rPr>
      </w:pPr>
      <w:r w:rsidRPr="00BD5CE4">
        <w:rPr>
          <w:rFonts w:ascii="Palatino Linotype" w:hAnsi="Palatino Linotype" w:cs="Arial"/>
          <w:b/>
        </w:rPr>
        <w:lastRenderedPageBreak/>
        <w:t xml:space="preserve">PLAISE </w:t>
      </w:r>
      <w:r w:rsidR="00F339A8" w:rsidRPr="00BD5CE4">
        <w:rPr>
          <w:rFonts w:ascii="Palatino Linotype" w:hAnsi="Palatino Linotype" w:cs="Arial"/>
          <w:b/>
        </w:rPr>
        <w:t>AU TRIBUNAL</w:t>
      </w:r>
    </w:p>
    <w:p w14:paraId="6E7D07E5" w14:textId="77777777" w:rsidR="00F339A8" w:rsidRPr="00BD5CE4" w:rsidRDefault="00F339A8" w:rsidP="003234CD">
      <w:pPr>
        <w:pStyle w:val="Corpsdetexte"/>
        <w:tabs>
          <w:tab w:val="clear" w:pos="5040"/>
          <w:tab w:val="clear" w:pos="5760"/>
        </w:tabs>
        <w:ind w:right="72"/>
        <w:rPr>
          <w:rFonts w:ascii="Palatino Linotype" w:hAnsi="Palatino Linotype"/>
          <w:u w:val="single"/>
        </w:rPr>
      </w:pPr>
    </w:p>
    <w:p w14:paraId="4DA4DAF8" w14:textId="77777777" w:rsidR="00F339A8" w:rsidRPr="00BD5CE4" w:rsidRDefault="00F339A8" w:rsidP="003234CD">
      <w:pPr>
        <w:pStyle w:val="Corpsdetexte"/>
        <w:tabs>
          <w:tab w:val="clear" w:pos="5040"/>
          <w:tab w:val="clear" w:pos="5760"/>
        </w:tabs>
        <w:ind w:right="72"/>
        <w:rPr>
          <w:rFonts w:ascii="Palatino Linotype" w:hAnsi="Palatino Linotype"/>
          <w:u w:val="single"/>
        </w:rPr>
      </w:pPr>
    </w:p>
    <w:p w14:paraId="487142D2" w14:textId="08B653A9" w:rsidR="00F339A8" w:rsidRPr="00BD5CE4" w:rsidRDefault="009406C3" w:rsidP="00B44CA6">
      <w:pPr>
        <w:pStyle w:val="Corpsdetexte"/>
        <w:tabs>
          <w:tab w:val="clear" w:pos="5040"/>
          <w:tab w:val="clear" w:pos="5760"/>
        </w:tabs>
        <w:ind w:right="72"/>
        <w:outlineLvl w:val="0"/>
        <w:rPr>
          <w:rFonts w:ascii="Palatino Linotype" w:hAnsi="Palatino Linotype"/>
          <w:u w:val="single"/>
        </w:rPr>
      </w:pPr>
      <w:r w:rsidRPr="00BD5CE4">
        <w:rPr>
          <w:rFonts w:ascii="Palatino Linotype" w:hAnsi="Palatino Linotype"/>
          <w:u w:val="single"/>
        </w:rPr>
        <w:t xml:space="preserve"> I </w:t>
      </w:r>
      <w:r w:rsidR="002F39E7" w:rsidRPr="00BD5CE4">
        <w:rPr>
          <w:rFonts w:ascii="Palatino Linotype" w:hAnsi="Palatino Linotype"/>
          <w:u w:val="single"/>
        </w:rPr>
        <w:t>–</w:t>
      </w:r>
      <w:r w:rsidRPr="00BD5CE4">
        <w:rPr>
          <w:rFonts w:ascii="Palatino Linotype" w:hAnsi="Palatino Linotype"/>
          <w:u w:val="single"/>
        </w:rPr>
        <w:t xml:space="preserve"> </w:t>
      </w:r>
      <w:r w:rsidR="00F339A8" w:rsidRPr="00BD5CE4">
        <w:rPr>
          <w:rFonts w:ascii="Palatino Linotype" w:hAnsi="Palatino Linotype"/>
          <w:u w:val="single"/>
        </w:rPr>
        <w:t>FAITS</w:t>
      </w:r>
    </w:p>
    <w:p w14:paraId="33C74DB0" w14:textId="77777777" w:rsidR="002F39E7" w:rsidRPr="00BD5CE4" w:rsidRDefault="002F39E7" w:rsidP="00B44CA6">
      <w:pPr>
        <w:pStyle w:val="Corpsdetexte"/>
        <w:tabs>
          <w:tab w:val="clear" w:pos="5040"/>
          <w:tab w:val="clear" w:pos="5760"/>
        </w:tabs>
        <w:ind w:right="72"/>
        <w:outlineLvl w:val="0"/>
        <w:rPr>
          <w:rFonts w:ascii="Palatino Linotype" w:hAnsi="Palatino Linotype"/>
          <w:u w:val="single"/>
        </w:rPr>
      </w:pPr>
    </w:p>
    <w:p w14:paraId="146F7E0A" w14:textId="005AC6EE"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De nationalité ..., Madame</w:t>
      </w:r>
      <w:r w:rsidR="00926DA1" w:rsidRPr="00BD5CE4">
        <w:rPr>
          <w:rFonts w:ascii="Palatino Linotype" w:eastAsiaTheme="minorEastAsia" w:hAnsi="Palatino Linotype" w:cs="Times"/>
          <w:noProof w:val="0"/>
          <w:color w:val="000000"/>
        </w:rPr>
        <w:t xml:space="preserve">/Monsieur </w:t>
      </w:r>
      <w:r w:rsidRPr="00BD5CE4">
        <w:rPr>
          <w:rFonts w:ascii="Palatino Linotype" w:eastAsiaTheme="minorEastAsia" w:hAnsi="Palatino Linotype" w:cs="Times"/>
          <w:noProof w:val="0"/>
          <w:color w:val="000000"/>
        </w:rPr>
        <w:t xml:space="preserve"> ... es</w:t>
      </w:r>
      <w:r w:rsidR="00926DA1" w:rsidRPr="00BD5CE4">
        <w:rPr>
          <w:rFonts w:ascii="Palatino Linotype" w:eastAsiaTheme="minorEastAsia" w:hAnsi="Palatino Linotype" w:cs="Times"/>
          <w:noProof w:val="0"/>
          <w:color w:val="000000"/>
        </w:rPr>
        <w:t xml:space="preserve">t arrivée en France en </w:t>
      </w:r>
      <w:r w:rsidRPr="00BD5CE4">
        <w:rPr>
          <w:rFonts w:ascii="Palatino Linotype" w:eastAsiaTheme="minorEastAsia" w:hAnsi="Palatino Linotype" w:cs="Times"/>
          <w:noProof w:val="0"/>
          <w:color w:val="000000"/>
        </w:rPr>
        <w:t xml:space="preserve"> et y rés</w:t>
      </w:r>
      <w:r w:rsidR="00BD5CE4" w:rsidRPr="00BD5CE4">
        <w:rPr>
          <w:rFonts w:ascii="Palatino Linotype" w:eastAsiaTheme="minorEastAsia" w:hAnsi="Palatino Linotype" w:cs="Times"/>
          <w:noProof w:val="0"/>
          <w:color w:val="000000"/>
        </w:rPr>
        <w:t>ide de manière continue depuis …</w:t>
      </w:r>
    </w:p>
    <w:p w14:paraId="144307CC"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6A8EDF7E" w14:textId="29952870" w:rsidR="002F39E7" w:rsidRPr="00BD5CE4" w:rsidRDefault="00926DA1"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Il /</w:t>
      </w:r>
      <w:r w:rsidR="002F39E7" w:rsidRPr="00BD5CE4">
        <w:rPr>
          <w:rFonts w:ascii="Palatino Linotype" w:eastAsiaTheme="minorEastAsia" w:hAnsi="Palatino Linotype" w:cs="Times"/>
          <w:noProof w:val="0"/>
          <w:color w:val="000000"/>
        </w:rPr>
        <w:t>Elle présente de nombreuses pièces venant attester de sa situation qui lui donne droit à pouvoir solliciter son admission au séjour / la délivrance d'un titre de séjour de plein droit.</w:t>
      </w:r>
    </w:p>
    <w:p w14:paraId="0620E26F"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369B60E4" w14:textId="2BDD5854"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Afin de pouvoir régular</w:t>
      </w:r>
      <w:r w:rsidR="00926DA1" w:rsidRPr="00BD5CE4">
        <w:rPr>
          <w:rFonts w:ascii="Palatino Linotype" w:eastAsiaTheme="minorEastAsia" w:hAnsi="Palatino Linotype" w:cs="Times"/>
          <w:noProof w:val="0"/>
          <w:color w:val="000000"/>
        </w:rPr>
        <w:t>iser sa situation, le requérant.e</w:t>
      </w:r>
      <w:r w:rsidRPr="00BD5CE4">
        <w:rPr>
          <w:rFonts w:ascii="Palatino Linotype" w:eastAsiaTheme="minorEastAsia" w:hAnsi="Palatino Linotype" w:cs="Times"/>
          <w:noProof w:val="0"/>
          <w:color w:val="000000"/>
        </w:rPr>
        <w:t xml:space="preserve"> a sollicité de la préfecture de ..., un rendez-vous en vue d’obtenir un titre de séjour, via le site internet mis en place à cet effet.</w:t>
      </w:r>
    </w:p>
    <w:p w14:paraId="01E0D6E2"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29A05D97"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En effet, la Préfecture a instauré le système suivant : toutes les premières demandes de titre de séjour temporaire au titre des articles L 313-11, 7°, L 313-14 du CESEDA ainsi que celles d’admission exceptionnelle au séjour par le travail ne sont reçues que suite à la prise d’un rendez vous par le biais du site internet de la Préfecture. </w:t>
      </w:r>
    </w:p>
    <w:p w14:paraId="08333A42"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304EBCA3"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Il est constant que les étrangers faisant ce type de demandes sont très nombreux et que les autres demandes (parent d’enfant français, conjoint de français…) sont traitées différemment et par des plages horaires, disponibilités et conditions d’accès facilités.</w:t>
      </w:r>
    </w:p>
    <w:p w14:paraId="57A777B4"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4EA820F6"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En outre, cette organisation est imposée à tous les étrangers résidant dans le département, les-préfectures refusant d’enregistrer ces demandes.</w:t>
      </w:r>
    </w:p>
    <w:p w14:paraId="23055EC7"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2011B0DE"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Cependant, à raison de plusieurs tentatives par jour, il lui a été impossible jusqu’à aujourd’hui d’obtenir un tel rendez-vous depuis ….</w:t>
      </w:r>
    </w:p>
    <w:p w14:paraId="61BAED71"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5B33FC1D"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Un mail a été envoyé au service de la préfecture concerné le ..., afin que lui soit donné une date de rendez-vous, sans succès. </w:t>
      </w:r>
    </w:p>
    <w:p w14:paraId="745BCC3C"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00B702A0" w14:textId="17CBE4ED"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Ses tentatives de prise de rendez-vous par internet restant vaines, une lettre par courrier recommandé a été envoyé</w:t>
      </w:r>
      <w:r w:rsidR="00BD5CE4" w:rsidRPr="00BD5CE4">
        <w:rPr>
          <w:rFonts w:ascii="Palatino Linotype" w:eastAsiaTheme="minorEastAsia" w:hAnsi="Palatino Linotype" w:cs="Times"/>
          <w:noProof w:val="0"/>
          <w:color w:val="000000"/>
        </w:rPr>
        <w:t xml:space="preserve"> à la préfecture le ….</w:t>
      </w:r>
      <w:r w:rsidRPr="00BD5CE4">
        <w:rPr>
          <w:rFonts w:ascii="Palatino Linotype" w:eastAsiaTheme="minorEastAsia" w:hAnsi="Palatino Linotype" w:cs="Times"/>
          <w:noProof w:val="0"/>
          <w:color w:val="000000"/>
        </w:rPr>
        <w:t xml:space="preserve">. Elle est restée sans réponse. </w:t>
      </w:r>
    </w:p>
    <w:p w14:paraId="07EC6C1A"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13FBC8DD" w14:textId="56EA230E"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Enfin, M</w:t>
      </w:r>
      <w:r w:rsidR="00926DA1" w:rsidRPr="00BD5CE4">
        <w:rPr>
          <w:rFonts w:ascii="Palatino Linotype" w:eastAsiaTheme="minorEastAsia" w:hAnsi="Palatino Linotype" w:cs="Times"/>
          <w:noProof w:val="0"/>
          <w:color w:val="000000"/>
        </w:rPr>
        <w:t>onsieur /M</w:t>
      </w:r>
      <w:r w:rsidRPr="00BD5CE4">
        <w:rPr>
          <w:rFonts w:ascii="Palatino Linotype" w:eastAsiaTheme="minorEastAsia" w:hAnsi="Palatino Linotype" w:cs="Times"/>
          <w:noProof w:val="0"/>
          <w:color w:val="000000"/>
        </w:rPr>
        <w:t>adame .. s’est déplacé</w:t>
      </w:r>
      <w:r w:rsidR="00926DA1" w:rsidRPr="00BD5CE4">
        <w:rPr>
          <w:rFonts w:ascii="Palatino Linotype" w:eastAsiaTheme="minorEastAsia" w:hAnsi="Palatino Linotype" w:cs="Times"/>
          <w:noProof w:val="0"/>
          <w:color w:val="000000"/>
        </w:rPr>
        <w:t>.</w:t>
      </w:r>
      <w:r w:rsidRPr="00BD5CE4">
        <w:rPr>
          <w:rFonts w:ascii="Palatino Linotype" w:eastAsiaTheme="minorEastAsia" w:hAnsi="Palatino Linotype" w:cs="Times"/>
          <w:noProof w:val="0"/>
          <w:color w:val="000000"/>
        </w:rPr>
        <w:t xml:space="preserve">e en préfecture de ..., avec témoins , le ..., afin d’expliquer le problème qu’elle rencontre avec la procédure par internet et pour solliciter directement un rendez-vous. Sa demande lui a été refusée et </w:t>
      </w:r>
      <w:r w:rsidR="00926DA1" w:rsidRPr="00BD5CE4">
        <w:rPr>
          <w:rFonts w:ascii="Palatino Linotype" w:eastAsiaTheme="minorEastAsia" w:hAnsi="Palatino Linotype" w:cs="Times"/>
          <w:noProof w:val="0"/>
          <w:color w:val="000000"/>
        </w:rPr>
        <w:t>Il/</w:t>
      </w:r>
      <w:r w:rsidRPr="00BD5CE4">
        <w:rPr>
          <w:rFonts w:ascii="Palatino Linotype" w:eastAsiaTheme="minorEastAsia" w:hAnsi="Palatino Linotype" w:cs="Times"/>
          <w:noProof w:val="0"/>
          <w:color w:val="000000"/>
        </w:rPr>
        <w:t xml:space="preserve">elle a été renvoyée vers la procédure par internet. </w:t>
      </w:r>
    </w:p>
    <w:p w14:paraId="3D5573BB"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124599ED" w14:textId="5E92B6A1" w:rsidR="002F39E7" w:rsidRPr="00BD5CE4" w:rsidRDefault="00926DA1"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Depuis lors, Monsieur/Madame</w:t>
      </w:r>
      <w:r w:rsidR="002F39E7" w:rsidRPr="00BD5CE4">
        <w:rPr>
          <w:rFonts w:ascii="Palatino Linotype" w:eastAsiaTheme="minorEastAsia" w:hAnsi="Palatino Linotype" w:cs="Times"/>
          <w:noProof w:val="0"/>
          <w:color w:val="000000"/>
        </w:rPr>
        <w:t xml:space="preserve"> ... tente désespérément d’obtenir un rendez-vous sur internet, toujours sans succès, aucune plage horaire n’étant disponible.</w:t>
      </w:r>
    </w:p>
    <w:p w14:paraId="132ED1BF"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06314C28" w14:textId="58A5E412"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Il ressort des preuves versées que la pratique mise en place par la Préfecture a pour conséquence que de nombreux étrangers souhaitant déposer une première demande de carte de séjour au titre des articles </w:t>
      </w:r>
      <w:r w:rsidR="00926DA1" w:rsidRPr="00BD5CE4">
        <w:rPr>
          <w:rFonts w:ascii="Palatino Linotype" w:eastAsiaTheme="minorEastAsia" w:hAnsi="Palatino Linotype" w:cs="Times"/>
          <w:noProof w:val="0"/>
          <w:color w:val="000000"/>
        </w:rPr>
        <w:t xml:space="preserve">… </w:t>
      </w:r>
      <w:r w:rsidRPr="00BD5CE4">
        <w:rPr>
          <w:rFonts w:ascii="Palatino Linotype" w:eastAsiaTheme="minorEastAsia" w:hAnsi="Palatino Linotype" w:cs="Times"/>
          <w:noProof w:val="0"/>
          <w:color w:val="000000"/>
        </w:rPr>
        <w:t xml:space="preserve">du CESEDA se retrouvent maintenus dans une situation de grande précarité. </w:t>
      </w:r>
    </w:p>
    <w:p w14:paraId="2C433DC0" w14:textId="77777777" w:rsidR="002F39E7" w:rsidRPr="00BD5CE4"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5E9DADD0" w14:textId="57E93B49" w:rsidR="00F339A8" w:rsidRPr="00BD5CE4" w:rsidRDefault="002F39E7" w:rsidP="00926DA1">
      <w:pPr>
        <w:pStyle w:val="Corpsdetexte"/>
        <w:tabs>
          <w:tab w:val="clear" w:pos="5040"/>
          <w:tab w:val="clear" w:pos="5760"/>
        </w:tabs>
        <w:ind w:right="72"/>
        <w:outlineLvl w:val="0"/>
        <w:rPr>
          <w:rFonts w:ascii="Palatino Linotype" w:hAnsi="Palatino Linotype"/>
          <w:u w:val="single"/>
        </w:rPr>
      </w:pPr>
      <w:r w:rsidRPr="00BD5CE4">
        <w:rPr>
          <w:rFonts w:ascii="Palatino Linotype" w:eastAsiaTheme="minorEastAsia" w:hAnsi="Palatino Linotype" w:cs="Times"/>
          <w:noProof w:val="0"/>
          <w:color w:val="000000"/>
        </w:rPr>
        <w:t xml:space="preserve">Dans ces conditions, </w:t>
      </w:r>
      <w:r w:rsidR="00926DA1" w:rsidRPr="00BD5CE4">
        <w:rPr>
          <w:rFonts w:ascii="Palatino Linotype" w:eastAsiaTheme="minorEastAsia" w:hAnsi="Palatino Linotype" w:cs="Times"/>
          <w:noProof w:val="0"/>
          <w:color w:val="000000"/>
        </w:rPr>
        <w:t>Monsieur /</w:t>
      </w:r>
      <w:r w:rsidRPr="00BD5CE4">
        <w:rPr>
          <w:rFonts w:ascii="Palatino Linotype" w:eastAsiaTheme="minorEastAsia" w:hAnsi="Palatino Linotype" w:cs="Times"/>
          <w:noProof w:val="0"/>
          <w:color w:val="000000"/>
        </w:rPr>
        <w:t>Madame ... n’a d’autres choix que de saisir votre juridiction pour qu’il soit enjoint à Monsieur le Préfet de ... de lui donner une date de rendez-vous ou, le cas échéant, que sa demande de titre de séjour soit enregistrée de manière effective par tout moyen.</w:t>
      </w:r>
    </w:p>
    <w:p w14:paraId="08F837B7" w14:textId="77777777" w:rsidR="007633D9" w:rsidRPr="00BD5CE4" w:rsidRDefault="007633D9" w:rsidP="003234CD">
      <w:pPr>
        <w:pStyle w:val="Corpsdetexte"/>
        <w:tabs>
          <w:tab w:val="clear" w:pos="5040"/>
          <w:tab w:val="clear" w:pos="5760"/>
        </w:tabs>
        <w:ind w:right="72"/>
        <w:rPr>
          <w:rFonts w:ascii="Palatino Linotype" w:hAnsi="Palatino Linotype"/>
          <w:bCs w:val="0"/>
          <w:u w:val="single"/>
        </w:rPr>
      </w:pPr>
    </w:p>
    <w:p w14:paraId="4C82975E" w14:textId="7004AA88" w:rsidR="00F339A8" w:rsidRPr="00BD5CE4" w:rsidRDefault="007633D9" w:rsidP="00B44CA6">
      <w:pPr>
        <w:pStyle w:val="Corpsdetexte"/>
        <w:tabs>
          <w:tab w:val="clear" w:pos="5040"/>
          <w:tab w:val="clear" w:pos="5760"/>
        </w:tabs>
        <w:ind w:right="72"/>
        <w:outlineLvl w:val="0"/>
        <w:rPr>
          <w:rFonts w:ascii="Palatino Linotype" w:hAnsi="Palatino Linotype"/>
          <w:bCs w:val="0"/>
          <w:u w:val="single"/>
        </w:rPr>
      </w:pPr>
      <w:r w:rsidRPr="00BD5CE4">
        <w:rPr>
          <w:rFonts w:ascii="Palatino Linotype" w:hAnsi="Palatino Linotype"/>
          <w:bCs w:val="0"/>
          <w:u w:val="single"/>
        </w:rPr>
        <w:t xml:space="preserve">II </w:t>
      </w:r>
      <w:r w:rsidR="00926DA1" w:rsidRPr="00BD5CE4">
        <w:rPr>
          <w:rFonts w:ascii="Palatino Linotype" w:hAnsi="Palatino Linotype"/>
          <w:bCs w:val="0"/>
          <w:u w:val="single"/>
        </w:rPr>
        <w:t>–</w:t>
      </w:r>
      <w:r w:rsidRPr="00BD5CE4">
        <w:rPr>
          <w:rFonts w:ascii="Palatino Linotype" w:hAnsi="Palatino Linotype"/>
          <w:bCs w:val="0"/>
          <w:u w:val="single"/>
        </w:rPr>
        <w:t xml:space="preserve"> </w:t>
      </w:r>
      <w:r w:rsidR="00F339A8" w:rsidRPr="00BD5CE4">
        <w:rPr>
          <w:rFonts w:ascii="Palatino Linotype" w:hAnsi="Palatino Linotype"/>
          <w:bCs w:val="0"/>
          <w:u w:val="single"/>
        </w:rPr>
        <w:t>DISCUSSION</w:t>
      </w:r>
    </w:p>
    <w:p w14:paraId="4115CCBB" w14:textId="77777777" w:rsidR="00926DA1" w:rsidRPr="00BD5CE4" w:rsidRDefault="00926DA1" w:rsidP="00B44CA6">
      <w:pPr>
        <w:pStyle w:val="Corpsdetexte"/>
        <w:tabs>
          <w:tab w:val="clear" w:pos="5040"/>
          <w:tab w:val="clear" w:pos="5760"/>
        </w:tabs>
        <w:ind w:right="72"/>
        <w:outlineLvl w:val="0"/>
        <w:rPr>
          <w:rFonts w:ascii="Palatino Linotype" w:hAnsi="Palatino Linotype"/>
          <w:bCs w:val="0"/>
          <w:u w:val="single"/>
        </w:rPr>
      </w:pPr>
    </w:p>
    <w:p w14:paraId="1947B739"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Depuis ... années, les conditions imposées par les services de la Préfecture de …. aux étrangers désireux de déposer une première demande de titre de séjour se sont dégradées.</w:t>
      </w:r>
    </w:p>
    <w:p w14:paraId="6F4CC698"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6F6B9A98"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Dans un nombre croissant de préfectures et sous-préfectures, l'accès à la procédure est conditionné à l'obtention d'un rendez-vous en vue du dépôt du dossier, via le site Internet de la préfecture. Et, sauf exception, aucune modalité alternative d'accès au service public n'est proposée aux usagers. </w:t>
      </w:r>
    </w:p>
    <w:p w14:paraId="0E16B048"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177585C3" w14:textId="77777777" w:rsidR="00926DA1" w:rsidRPr="00BD5CE4" w:rsidRDefault="00926DA1" w:rsidP="00926DA1">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after="123" w:line="243" w:lineRule="atLeast"/>
        <w:ind w:left="9"/>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Or, très peu/ aucun rendez-vous n'est effectivement proposé sur le site Internet, en raison le plus souvent de l'insuffisance des créneaux horaires disponibles. </w:t>
      </w:r>
    </w:p>
    <w:p w14:paraId="129947E2" w14:textId="77777777" w:rsidR="00926DA1" w:rsidRPr="00BD5CE4" w:rsidRDefault="00926DA1" w:rsidP="00926DA1">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after="123" w:line="243" w:lineRule="atLeast"/>
        <w:ind w:left="9"/>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Les usagers sont contraints de multiplier les visites sur le site préfectoral, souvent sans succès ; cette étape préalable à l'accomplissement des démarches administratives dure plusieurs semaines, voire plusieurs mois. </w:t>
      </w:r>
    </w:p>
    <w:p w14:paraId="1D676BDD" w14:textId="77777777" w:rsidR="00926DA1" w:rsidRPr="00BD5CE4" w:rsidRDefault="00926DA1" w:rsidP="00926DA1">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after="239" w:line="243" w:lineRule="atLeast"/>
        <w:ind w:left="9"/>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En outre, une partie des usagers n'est pas en capacité d'utiliser Internet pour accéder à la procédure (absence de connexion, d'adresse de courriel pour réceptionner la convocation, de maîtrise de la lecture ou de l'écriture en français, handicap, etc.). </w:t>
      </w:r>
    </w:p>
    <w:p w14:paraId="23A1D10F" w14:textId="77777777" w:rsidR="00926DA1" w:rsidRPr="00BD5CE4" w:rsidRDefault="00926DA1" w:rsidP="00926DA1">
      <w:pPr>
        <w:widowControl w:val="0"/>
        <w:tabs>
          <w:tab w:val="left" w:pos="535"/>
          <w:tab w:val="left" w:pos="1095"/>
          <w:tab w:val="left" w:pos="1656"/>
          <w:tab w:val="left" w:pos="2216"/>
          <w:tab w:val="left" w:pos="2776"/>
          <w:tab w:val="left" w:pos="3335"/>
          <w:tab w:val="left" w:pos="3896"/>
          <w:tab w:val="left" w:pos="4456"/>
          <w:tab w:val="left" w:pos="5016"/>
          <w:tab w:val="left" w:pos="5575"/>
          <w:tab w:val="left" w:pos="6135"/>
          <w:tab w:val="left" w:pos="6696"/>
        </w:tabs>
        <w:autoSpaceDE w:val="0"/>
        <w:autoSpaceDN w:val="0"/>
        <w:adjustRightInd w:val="0"/>
        <w:spacing w:after="123" w:line="243" w:lineRule="atLeast"/>
        <w:ind w:left="23"/>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Et les personnes bloquées qui tentent d'accéder au service public par un autre moyen (téléphone, courrier, présentation physique au guichet) sont systématiquement renvoyées vers la prise de rendez-vous par Internet. </w:t>
      </w:r>
    </w:p>
    <w:p w14:paraId="11DDE2C6" w14:textId="77777777" w:rsidR="00926DA1" w:rsidRPr="00BD5CE4" w:rsidRDefault="00926DA1" w:rsidP="00926DA1">
      <w:pPr>
        <w:widowControl w:val="0"/>
        <w:tabs>
          <w:tab w:val="left" w:pos="546"/>
          <w:tab w:val="left" w:pos="1106"/>
          <w:tab w:val="left" w:pos="1666"/>
          <w:tab w:val="left" w:pos="2225"/>
          <w:tab w:val="left" w:pos="2785"/>
          <w:tab w:val="left" w:pos="3346"/>
          <w:tab w:val="left" w:pos="3906"/>
          <w:tab w:val="left" w:pos="4466"/>
          <w:tab w:val="left" w:pos="5025"/>
          <w:tab w:val="left" w:pos="5586"/>
          <w:tab w:val="left" w:pos="6146"/>
          <w:tab w:val="left" w:pos="6706"/>
        </w:tabs>
        <w:autoSpaceDE w:val="0"/>
        <w:autoSpaceDN w:val="0"/>
        <w:adjustRightInd w:val="0"/>
        <w:spacing w:after="123" w:line="243" w:lineRule="atLeast"/>
        <w:ind w:left="14"/>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En conséquence, les usagers souhaitant se conformer à leur obligation de demander la délivrance d'un titre de séjour sont maintenus dans l'irrégularité administrative : ceux devant demander le renouvellement de leur titre en cours encourent des pertes de droit au séjour, de droit au travail et de droits sociaux.</w:t>
      </w:r>
    </w:p>
    <w:p w14:paraId="3CA20ECD" w14:textId="041A28F3" w:rsidR="00926DA1" w:rsidRPr="00BD5CE4" w:rsidRDefault="00926DA1" w:rsidP="00BD5CE4">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3" w:line="243" w:lineRule="atLeast"/>
        <w:ind w:left="14"/>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Cette situation, dénoncée régulièrement auprès des pouvoirs publics par plusieurs associations, fait l'objet d'une veille permanente par un robot informatique (http / /aguichetsfermes.lacimade.org/) permettant de démontrer l'étendue des difficultés d'accès à la prise de rendez-vous par Internet et donc la méconnaissance du droit pour tout usager à accéder aux services publics pour faire valoir ses droits.</w:t>
      </w:r>
    </w:p>
    <w:p w14:paraId="301EAAEF"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Il en résulte une situation intolérable puisque les rendez vous proposés étant particulièrement restreints, il est impossible d’obtenir un tel rendez vous. </w:t>
      </w:r>
    </w:p>
    <w:p w14:paraId="7AA1A560" w14:textId="77777777" w:rsidR="00BD5CE4" w:rsidRPr="00BD5CE4" w:rsidRDefault="00BD5CE4"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777A3DDB"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Ces conditions d’accueil conduisent les étrangers concernés à attendre plusieurs mois sans pour autant obtenir de rendez vous. </w:t>
      </w:r>
    </w:p>
    <w:p w14:paraId="27A3FC43"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59115A00" w14:textId="66DB7DAB"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En l'espèce, Madame</w:t>
      </w:r>
      <w:r w:rsidR="001D0E40" w:rsidRPr="00BD5CE4">
        <w:rPr>
          <w:rFonts w:ascii="Palatino Linotype" w:eastAsiaTheme="minorEastAsia" w:hAnsi="Palatino Linotype" w:cs="Times"/>
          <w:noProof w:val="0"/>
          <w:color w:val="000000"/>
        </w:rPr>
        <w:t xml:space="preserve">/Monsieur </w:t>
      </w:r>
      <w:r w:rsidRPr="00BD5CE4">
        <w:rPr>
          <w:rFonts w:ascii="Palatino Linotype" w:eastAsiaTheme="minorEastAsia" w:hAnsi="Palatino Linotype" w:cs="Times"/>
          <w:noProof w:val="0"/>
          <w:color w:val="000000"/>
        </w:rPr>
        <w:t xml:space="preserve">...se trouve dans cette situation et ne peut solliciter un rendez vous pour faire valoir ses droits. </w:t>
      </w:r>
    </w:p>
    <w:p w14:paraId="09B68CAB"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imes" w:eastAsiaTheme="minorEastAsia" w:hAnsi="Times" w:cs="Times"/>
          <w:noProof w:val="0"/>
          <w:color w:val="000000"/>
        </w:rPr>
      </w:pPr>
    </w:p>
    <w:p w14:paraId="3B3F275B"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L’article L521-3 du Code de Justice Administrative dispose qu’en « </w:t>
      </w:r>
      <w:r w:rsidRPr="00BD5CE4">
        <w:rPr>
          <w:rFonts w:ascii="Palatino Linotype" w:eastAsiaTheme="minorEastAsia" w:hAnsi="Palatino Linotype" w:cs="Times"/>
          <w:i/>
          <w:iCs/>
          <w:noProof w:val="0"/>
          <w:color w:val="000000"/>
        </w:rPr>
        <w:t>cas d'urgence et sur simple requête qui sera recevable même en l'absence de décision administrative préalable, le juge des référés peut ordonner toutes autres mesures utiles sans faire obstacle à l'exécution d'aucune décision administrative.</w:t>
      </w:r>
      <w:r w:rsidRPr="00BD5CE4">
        <w:rPr>
          <w:rFonts w:ascii="Palatino Linotype" w:eastAsiaTheme="minorEastAsia" w:hAnsi="Palatino Linotype" w:cs="Times"/>
          <w:noProof w:val="0"/>
          <w:color w:val="000000"/>
        </w:rPr>
        <w:t> »</w:t>
      </w:r>
    </w:p>
    <w:p w14:paraId="00D5A07C" w14:textId="77777777" w:rsidR="00926DA1" w:rsidRPr="00BD5CE4" w:rsidRDefault="00926DA1" w:rsidP="00926DA1">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7E0F07BB" w14:textId="23E018F7" w:rsidR="00926DA1" w:rsidRPr="00BD5CE4" w:rsidRDefault="00926DA1" w:rsidP="00926DA1">
      <w:pPr>
        <w:pStyle w:val="Corpsdetexte"/>
        <w:tabs>
          <w:tab w:val="clear" w:pos="5040"/>
          <w:tab w:val="clear" w:pos="5760"/>
        </w:tabs>
        <w:ind w:right="72"/>
        <w:outlineLvl w:val="0"/>
        <w:rPr>
          <w:rFonts w:ascii="Palatino Linotype" w:hAnsi="Palatino Linotype"/>
          <w:bCs w:val="0"/>
          <w:u w:val="single"/>
        </w:rPr>
      </w:pPr>
      <w:r w:rsidRPr="00BD5CE4">
        <w:rPr>
          <w:rFonts w:ascii="Palatino Linotype" w:eastAsiaTheme="minorEastAsia" w:hAnsi="Palatino Linotype" w:cs="Times"/>
          <w:noProof w:val="0"/>
          <w:color w:val="000000"/>
        </w:rPr>
        <w:t xml:space="preserve">La mesure demandée par Madame ... remplit les conditions d’urgence, d’utilité et </w:t>
      </w:r>
      <w:r w:rsidR="001D0E40" w:rsidRPr="00BD5CE4">
        <w:rPr>
          <w:rFonts w:ascii="Palatino Linotype" w:eastAsiaTheme="minorEastAsia" w:hAnsi="Palatino Linotype" w:cs="Times"/>
          <w:noProof w:val="0"/>
          <w:color w:val="000000"/>
        </w:rPr>
        <w:t xml:space="preserve">elle </w:t>
      </w:r>
      <w:r w:rsidRPr="00BD5CE4">
        <w:rPr>
          <w:rFonts w:ascii="Palatino Linotype" w:eastAsiaTheme="minorEastAsia" w:hAnsi="Palatino Linotype" w:cs="Times"/>
          <w:noProof w:val="0"/>
          <w:color w:val="000000"/>
        </w:rPr>
        <w:t xml:space="preserve">ne fait </w:t>
      </w:r>
      <w:r w:rsidR="001D0E40" w:rsidRPr="00BD5CE4">
        <w:rPr>
          <w:rFonts w:ascii="Palatino Linotype" w:eastAsiaTheme="minorEastAsia" w:hAnsi="Palatino Linotype" w:cs="Times"/>
          <w:noProof w:val="0"/>
          <w:color w:val="000000"/>
        </w:rPr>
        <w:t xml:space="preserve">pas </w:t>
      </w:r>
      <w:r w:rsidRPr="00BD5CE4">
        <w:rPr>
          <w:rFonts w:ascii="Palatino Linotype" w:eastAsiaTheme="minorEastAsia" w:hAnsi="Palatino Linotype" w:cs="Times"/>
          <w:noProof w:val="0"/>
          <w:color w:val="000000"/>
        </w:rPr>
        <w:t>obstacle à l’exécution d’aucune décision administrative (voir en ce sens, TA Melun, réf., 16 aout 2011, n°1105512).</w:t>
      </w:r>
    </w:p>
    <w:p w14:paraId="3E71757B" w14:textId="77777777" w:rsidR="00F339A8" w:rsidRPr="00BD5CE4" w:rsidRDefault="00F339A8" w:rsidP="003234CD">
      <w:pPr>
        <w:pStyle w:val="SPINOCar"/>
        <w:suppressAutoHyphens w:val="0"/>
        <w:ind w:right="74" w:firstLine="0"/>
        <w:rPr>
          <w:rFonts w:ascii="Palatino Linotype" w:hAnsi="Palatino Linotype"/>
          <w:bCs/>
          <w:color w:val="000000"/>
          <w:sz w:val="24"/>
        </w:rPr>
      </w:pPr>
    </w:p>
    <w:p w14:paraId="21B4C69A" w14:textId="527D89F7" w:rsidR="003B0E42" w:rsidRPr="00BD5CE4" w:rsidRDefault="003B0E42" w:rsidP="003234CD">
      <w:pPr>
        <w:ind w:right="284"/>
        <w:rPr>
          <w:rFonts w:ascii="Palatino Linotype" w:hAnsi="Palatino Linotype"/>
          <w:noProof w:val="0"/>
        </w:rPr>
      </w:pPr>
      <w:r w:rsidRPr="00BD5CE4">
        <w:rPr>
          <w:rFonts w:ascii="Palatino Linotype" w:hAnsi="Palatino Linotype"/>
          <w:noProof w:val="0"/>
        </w:rPr>
        <w:t>Monsieur</w:t>
      </w:r>
      <w:r w:rsidR="001D0E40" w:rsidRPr="00BD5CE4">
        <w:rPr>
          <w:rFonts w:ascii="Palatino Linotype" w:hAnsi="Palatino Linotype"/>
          <w:noProof w:val="0"/>
        </w:rPr>
        <w:t xml:space="preserve">/Madame </w:t>
      </w:r>
      <w:r w:rsidRPr="00BD5CE4">
        <w:rPr>
          <w:rFonts w:ascii="Palatino Linotype" w:hAnsi="Palatino Linotype"/>
          <w:noProof w:val="0"/>
        </w:rPr>
        <w:t xml:space="preserve"> </w:t>
      </w:r>
      <w:r w:rsidR="00B44CA6" w:rsidRPr="00BD5CE4">
        <w:rPr>
          <w:rFonts w:ascii="Palatino Linotype" w:hAnsi="Palatino Linotype"/>
          <w:noProof w:val="0"/>
        </w:rPr>
        <w:t>X</w:t>
      </w:r>
      <w:r w:rsidRPr="00BD5CE4">
        <w:rPr>
          <w:rFonts w:ascii="Palatino Linotype" w:hAnsi="Palatino Linotype"/>
          <w:noProof w:val="0"/>
        </w:rPr>
        <w:t xml:space="preserve"> est entré</w:t>
      </w:r>
      <w:r w:rsidR="001D0E40" w:rsidRPr="00BD5CE4">
        <w:rPr>
          <w:rFonts w:ascii="Palatino Linotype" w:hAnsi="Palatino Linotype"/>
          <w:noProof w:val="0"/>
        </w:rPr>
        <w:t>.e</w:t>
      </w:r>
      <w:r w:rsidRPr="00BD5CE4">
        <w:rPr>
          <w:rFonts w:ascii="Palatino Linotype" w:hAnsi="Palatino Linotype"/>
          <w:noProof w:val="0"/>
        </w:rPr>
        <w:t xml:space="preserve"> sur le territoire f</w:t>
      </w:r>
      <w:r w:rsidR="001D0E40" w:rsidRPr="00BD5CE4">
        <w:rPr>
          <w:rFonts w:ascii="Palatino Linotype" w:hAnsi="Palatino Linotype"/>
          <w:noProof w:val="0"/>
        </w:rPr>
        <w:t xml:space="preserve">rançais au cours de l’année </w:t>
      </w:r>
      <w:r w:rsidR="00E9376F" w:rsidRPr="00BD5CE4">
        <w:rPr>
          <w:rFonts w:ascii="Palatino Linotype" w:hAnsi="Palatino Linotype"/>
          <w:noProof w:val="0"/>
        </w:rPr>
        <w:t>….</w:t>
      </w:r>
      <w:r w:rsidRPr="00BD5CE4">
        <w:rPr>
          <w:rFonts w:ascii="Palatino Linotype" w:hAnsi="Palatino Linotype"/>
          <w:noProof w:val="0"/>
        </w:rPr>
        <w:t>Il</w:t>
      </w:r>
      <w:r w:rsidR="001D0E40" w:rsidRPr="00BD5CE4">
        <w:rPr>
          <w:rFonts w:ascii="Palatino Linotype" w:hAnsi="Palatino Linotype"/>
          <w:noProof w:val="0"/>
        </w:rPr>
        <w:t xml:space="preserve">/Elle </w:t>
      </w:r>
      <w:r w:rsidRPr="00BD5CE4">
        <w:rPr>
          <w:rFonts w:ascii="Palatino Linotype" w:hAnsi="Palatino Linotype"/>
          <w:noProof w:val="0"/>
        </w:rPr>
        <w:t xml:space="preserve"> réside sur le territoire français de manière continue depuis</w:t>
      </w:r>
      <w:r w:rsidR="001D0E40" w:rsidRPr="00BD5CE4">
        <w:rPr>
          <w:rFonts w:ascii="Palatino Linotype" w:hAnsi="Palatino Linotype"/>
          <w:noProof w:val="0"/>
        </w:rPr>
        <w:t>….</w:t>
      </w:r>
      <w:r w:rsidRPr="00BD5CE4">
        <w:rPr>
          <w:rFonts w:ascii="Palatino Linotype" w:hAnsi="Palatino Linotype"/>
          <w:noProof w:val="0"/>
        </w:rPr>
        <w:t xml:space="preserve">. </w:t>
      </w:r>
    </w:p>
    <w:p w14:paraId="2F33D066" w14:textId="77777777" w:rsidR="003B0E42" w:rsidRPr="00BD5CE4" w:rsidRDefault="003B0E42" w:rsidP="003234CD">
      <w:pPr>
        <w:ind w:right="284"/>
        <w:rPr>
          <w:rFonts w:ascii="Palatino Linotype" w:hAnsi="Palatino Linotype"/>
          <w:noProof w:val="0"/>
        </w:rPr>
      </w:pPr>
    </w:p>
    <w:p w14:paraId="71CE9359" w14:textId="69962284" w:rsidR="003B0E42" w:rsidRPr="00BD5CE4" w:rsidRDefault="003B0E42" w:rsidP="003234CD">
      <w:pPr>
        <w:ind w:right="284"/>
        <w:rPr>
          <w:rFonts w:ascii="Palatino Linotype" w:hAnsi="Palatino Linotype"/>
          <w:noProof w:val="0"/>
        </w:rPr>
      </w:pPr>
      <w:r w:rsidRPr="00BD5CE4">
        <w:rPr>
          <w:rFonts w:ascii="Palatino Linotype" w:hAnsi="Palatino Linotype"/>
          <w:noProof w:val="0"/>
        </w:rPr>
        <w:t>Ce dernier</w:t>
      </w:r>
      <w:r w:rsidR="001D0E40" w:rsidRPr="00BD5CE4">
        <w:rPr>
          <w:rFonts w:ascii="Palatino Linotype" w:hAnsi="Palatino Linotype"/>
          <w:noProof w:val="0"/>
        </w:rPr>
        <w:t>.ere</w:t>
      </w:r>
      <w:r w:rsidRPr="00BD5CE4">
        <w:rPr>
          <w:rFonts w:ascii="Palatino Linotype" w:hAnsi="Palatino Linotype"/>
          <w:noProof w:val="0"/>
        </w:rPr>
        <w:t xml:space="preserve"> est dépourvu</w:t>
      </w:r>
      <w:r w:rsidR="001D0E40" w:rsidRPr="00BD5CE4">
        <w:rPr>
          <w:rFonts w:ascii="Palatino Linotype" w:hAnsi="Palatino Linotype"/>
          <w:noProof w:val="0"/>
        </w:rPr>
        <w:t>.e</w:t>
      </w:r>
      <w:r w:rsidRPr="00BD5CE4">
        <w:rPr>
          <w:rFonts w:ascii="Palatino Linotype" w:hAnsi="Palatino Linotype"/>
          <w:noProof w:val="0"/>
        </w:rPr>
        <w:t xml:space="preserve"> d’un titre de séjour mais présente un dossier particulièrement fourni au regard des exigences posées pour une demande</w:t>
      </w:r>
      <w:r w:rsidR="00E9376F" w:rsidRPr="00BD5CE4">
        <w:rPr>
          <w:rFonts w:ascii="Palatino Linotype" w:hAnsi="Palatino Linotype"/>
          <w:noProof w:val="0"/>
        </w:rPr>
        <w:t>…</w:t>
      </w:r>
      <w:r w:rsidRPr="00BD5CE4">
        <w:rPr>
          <w:rFonts w:ascii="Palatino Linotype" w:hAnsi="Palatino Linotype"/>
          <w:noProof w:val="0"/>
        </w:rPr>
        <w:t>.</w:t>
      </w:r>
      <w:r w:rsidR="00E9376F" w:rsidRPr="00BD5CE4">
        <w:rPr>
          <w:rFonts w:ascii="Palatino Linotype" w:hAnsi="Palatino Linotype"/>
          <w:noProof w:val="0"/>
        </w:rPr>
        <w:t>( viser la catégorie de la demande )</w:t>
      </w:r>
    </w:p>
    <w:p w14:paraId="4449644A" w14:textId="77777777" w:rsidR="007633D9" w:rsidRPr="00BD5CE4" w:rsidRDefault="007633D9" w:rsidP="003234CD">
      <w:pPr>
        <w:ind w:right="284"/>
        <w:rPr>
          <w:rFonts w:ascii="Palatino Linotype" w:hAnsi="Palatino Linotype"/>
          <w:noProof w:val="0"/>
        </w:rPr>
      </w:pPr>
    </w:p>
    <w:p w14:paraId="34DE079A" w14:textId="5EA7E201" w:rsidR="00F339A8" w:rsidRPr="00BD5CE4" w:rsidRDefault="007633D9" w:rsidP="00954C9B">
      <w:pPr>
        <w:ind w:right="284"/>
        <w:rPr>
          <w:rFonts w:ascii="Palatino Linotype" w:hAnsi="Palatino Linotype"/>
          <w:noProof w:val="0"/>
        </w:rPr>
      </w:pPr>
      <w:r w:rsidRPr="00BD5CE4">
        <w:rPr>
          <w:rFonts w:ascii="Palatino Linotype" w:hAnsi="Palatino Linotype"/>
          <w:noProof w:val="0"/>
        </w:rPr>
        <w:t>Ce dernier</w:t>
      </w:r>
      <w:r w:rsidR="00E9376F" w:rsidRPr="00BD5CE4">
        <w:rPr>
          <w:rFonts w:ascii="Palatino Linotype" w:hAnsi="Palatino Linotype"/>
          <w:noProof w:val="0"/>
        </w:rPr>
        <w:t>.ère</w:t>
      </w:r>
      <w:r w:rsidRPr="00BD5CE4">
        <w:rPr>
          <w:rFonts w:ascii="Palatino Linotype" w:hAnsi="Palatino Linotype"/>
          <w:noProof w:val="0"/>
        </w:rPr>
        <w:t xml:space="preserve"> présente l’ensemble des pièces exigées par une demande. </w:t>
      </w:r>
    </w:p>
    <w:p w14:paraId="44D666F4" w14:textId="77777777" w:rsidR="00F339A8" w:rsidRPr="00BD5CE4" w:rsidRDefault="00F339A8" w:rsidP="003234CD">
      <w:pPr>
        <w:pStyle w:val="Corpsdetexte"/>
        <w:tabs>
          <w:tab w:val="clear" w:pos="5040"/>
          <w:tab w:val="clear" w:pos="5760"/>
        </w:tabs>
        <w:ind w:right="72"/>
        <w:rPr>
          <w:rFonts w:ascii="Palatino Linotype" w:hAnsi="Palatino Linotype"/>
          <w:bCs w:val="0"/>
        </w:rPr>
      </w:pPr>
    </w:p>
    <w:p w14:paraId="70387E79" w14:textId="77777777" w:rsidR="00F339A8" w:rsidRPr="00BD5CE4" w:rsidRDefault="00F339A8" w:rsidP="00B44CA6">
      <w:pPr>
        <w:pStyle w:val="Corpsdetexte"/>
        <w:tabs>
          <w:tab w:val="clear" w:pos="5040"/>
          <w:tab w:val="clear" w:pos="5760"/>
        </w:tabs>
        <w:ind w:right="72"/>
        <w:outlineLvl w:val="0"/>
        <w:rPr>
          <w:rFonts w:ascii="Palatino Linotype" w:hAnsi="Palatino Linotype"/>
          <w:bCs w:val="0"/>
          <w:u w:val="single"/>
        </w:rPr>
      </w:pPr>
      <w:r w:rsidRPr="00BD5CE4">
        <w:rPr>
          <w:rFonts w:ascii="Palatino Linotype" w:hAnsi="Palatino Linotype"/>
          <w:bCs w:val="0"/>
          <w:u w:val="single"/>
        </w:rPr>
        <w:t>II. Sur l’urgence</w:t>
      </w:r>
    </w:p>
    <w:p w14:paraId="4258CE02" w14:textId="77777777" w:rsidR="00F339A8" w:rsidRPr="00BD5CE4" w:rsidRDefault="00F339A8" w:rsidP="003234CD">
      <w:pPr>
        <w:pStyle w:val="Corpsdetexte"/>
        <w:tabs>
          <w:tab w:val="clear" w:pos="5040"/>
          <w:tab w:val="clear" w:pos="5760"/>
        </w:tabs>
        <w:ind w:right="72"/>
        <w:rPr>
          <w:rFonts w:ascii="Palatino Linotype" w:hAnsi="Palatino Linotype"/>
          <w:bCs w:val="0"/>
        </w:rPr>
      </w:pPr>
    </w:p>
    <w:p w14:paraId="63E40BD9" w14:textId="07E71311" w:rsidR="00F339A8" w:rsidRPr="00BD5CE4" w:rsidRDefault="00F339A8" w:rsidP="003234CD">
      <w:pPr>
        <w:pStyle w:val="SPINOCar"/>
        <w:widowControl w:val="0"/>
        <w:ind w:firstLine="0"/>
        <w:rPr>
          <w:rFonts w:ascii="Palatino Linotype" w:hAnsi="Palatino Linotype"/>
          <w:bCs/>
          <w:color w:val="000000"/>
          <w:sz w:val="24"/>
        </w:rPr>
      </w:pPr>
      <w:r w:rsidRPr="00BD5CE4">
        <w:rPr>
          <w:rFonts w:ascii="Palatino Linotype" w:hAnsi="Palatino Linotype"/>
          <w:bCs/>
          <w:color w:val="000000"/>
          <w:sz w:val="24"/>
        </w:rPr>
        <w:t>Aux termes des dispositions de l’article L. 521-3 du code de justice administrative :</w:t>
      </w:r>
    </w:p>
    <w:p w14:paraId="3EA77DF7" w14:textId="77777777" w:rsidR="00F339A8" w:rsidRPr="00BD5CE4" w:rsidRDefault="00F339A8" w:rsidP="003234CD">
      <w:pPr>
        <w:pStyle w:val="SPINOCar"/>
        <w:widowControl w:val="0"/>
        <w:ind w:firstLine="0"/>
        <w:rPr>
          <w:rFonts w:ascii="Palatino Linotype" w:hAnsi="Palatino Linotype"/>
          <w:bCs/>
          <w:color w:val="000000"/>
          <w:sz w:val="24"/>
        </w:rPr>
      </w:pPr>
    </w:p>
    <w:p w14:paraId="3A98496B" w14:textId="77777777" w:rsidR="00F339A8" w:rsidRPr="00BD5CE4" w:rsidRDefault="00F339A8" w:rsidP="003234CD">
      <w:pPr>
        <w:pStyle w:val="SPINOCar"/>
        <w:widowControl w:val="0"/>
        <w:ind w:firstLine="0"/>
        <w:rPr>
          <w:rFonts w:ascii="Palatino Linotype" w:hAnsi="Palatino Linotype"/>
          <w:i/>
          <w:color w:val="000000"/>
          <w:sz w:val="24"/>
        </w:rPr>
      </w:pPr>
      <w:r w:rsidRPr="00BD5CE4">
        <w:rPr>
          <w:rFonts w:ascii="Palatino Linotype" w:hAnsi="Palatino Linotype"/>
          <w:i/>
          <w:color w:val="000000"/>
          <w:sz w:val="24"/>
        </w:rPr>
        <w:t>« En cas d'urgence et sur simple requête qui sera recevable même en l'absence de décision administrative préalable, le juge des référés peut ordonner toutes autres mesures utiles sans faire obstacle à l'exécution d'aucune décision administrative »</w:t>
      </w:r>
    </w:p>
    <w:p w14:paraId="7F455BCB" w14:textId="77777777" w:rsidR="00F339A8" w:rsidRPr="00BD5CE4" w:rsidRDefault="00F339A8" w:rsidP="003234CD">
      <w:pPr>
        <w:pStyle w:val="SPINOCar"/>
        <w:widowControl w:val="0"/>
        <w:ind w:firstLine="0"/>
        <w:rPr>
          <w:rFonts w:ascii="Palatino Linotype" w:hAnsi="Palatino Linotype"/>
          <w:bCs/>
          <w:color w:val="000000"/>
          <w:sz w:val="24"/>
        </w:rPr>
      </w:pPr>
    </w:p>
    <w:p w14:paraId="22DF775B" w14:textId="77777777" w:rsidR="00F339A8" w:rsidRPr="00BD5CE4" w:rsidRDefault="00F339A8" w:rsidP="003234CD">
      <w:pPr>
        <w:pStyle w:val="SPINOCar"/>
        <w:widowControl w:val="0"/>
        <w:ind w:firstLine="0"/>
        <w:rPr>
          <w:rFonts w:ascii="Palatino Linotype" w:hAnsi="Palatino Linotype"/>
          <w:color w:val="000000"/>
          <w:sz w:val="24"/>
        </w:rPr>
      </w:pPr>
      <w:r w:rsidRPr="00BD5CE4">
        <w:rPr>
          <w:rFonts w:ascii="Palatino Linotype" w:hAnsi="Palatino Linotype"/>
          <w:color w:val="000000"/>
          <w:sz w:val="24"/>
        </w:rPr>
        <w:t xml:space="preserve">Il en résulte que toute demande fondée sur ces dispositions doit justifier, d’une part, de l’urgence à intervenir, d’autre part, du caractère utile des mesures sollicitées au regard de la situation exposée par le requérant. </w:t>
      </w:r>
    </w:p>
    <w:p w14:paraId="5BA10AA3" w14:textId="77777777" w:rsidR="00E9376F" w:rsidRPr="00BD5CE4" w:rsidRDefault="00E9376F" w:rsidP="003234CD">
      <w:pPr>
        <w:pStyle w:val="SPINOCar"/>
        <w:widowControl w:val="0"/>
        <w:ind w:firstLine="0"/>
        <w:rPr>
          <w:rFonts w:ascii="Palatino Linotype" w:hAnsi="Palatino Linotype"/>
          <w:color w:val="000000"/>
          <w:sz w:val="24"/>
        </w:rPr>
      </w:pPr>
    </w:p>
    <w:p w14:paraId="4E12F772" w14:textId="77777777" w:rsidR="00E9376F" w:rsidRPr="00BD5CE4" w:rsidRDefault="00E9376F" w:rsidP="00E9376F">
      <w:pPr>
        <w:rPr>
          <w:rFonts w:ascii="Palatino Linotype" w:hAnsi="Palatino Linotype"/>
          <w:i/>
        </w:rPr>
      </w:pPr>
      <w:r w:rsidRPr="00BD5CE4">
        <w:rPr>
          <w:rFonts w:ascii="Palatino Linotype" w:hAnsi="Palatino Linotype"/>
        </w:rPr>
        <w:t xml:space="preserve">Le juge des référés du tribunal administratif de Clermont-Ferrand, par ordonnance du 23 juin 2016 (n°1600627), a relevé que </w:t>
      </w:r>
      <w:r w:rsidRPr="00BD5CE4">
        <w:rPr>
          <w:rFonts w:ascii="Palatino Linotype" w:hAnsi="Palatino Linotype"/>
          <w:i/>
        </w:rPr>
        <w:t>« s’agissant de la condition d’urgence à laquelle est notamment subordonné le prononcé des mesures mentionnées à l’article L.521-3, il appartient au juge des référés d’apprécier concrètement, compte tenu des justifications fournies par le requérant, si la situation portée à sa connaissance est de nature à porter un préjudice suffisamment grave et immédiat à un intérêt public, à la situation du requérant ou aux intérêts qu’il entend défendre ».</w:t>
      </w:r>
    </w:p>
    <w:p w14:paraId="35229801" w14:textId="77777777" w:rsidR="00E9376F" w:rsidRPr="00BD5CE4" w:rsidRDefault="00E9376F" w:rsidP="00E9376F">
      <w:pPr>
        <w:autoSpaceDE w:val="0"/>
        <w:rPr>
          <w:rFonts w:ascii="Palatino Linotype" w:hAnsi="Palatino Linotype"/>
          <w:lang w:bidi="fr-FR"/>
        </w:rPr>
      </w:pPr>
    </w:p>
    <w:p w14:paraId="48ABA24F" w14:textId="77777777" w:rsidR="00E9376F" w:rsidRPr="00BD5CE4" w:rsidRDefault="00E9376F" w:rsidP="00E9376F">
      <w:pPr>
        <w:autoSpaceDE w:val="0"/>
        <w:rPr>
          <w:rFonts w:ascii="Palatino Linotype" w:hAnsi="Palatino Linotype"/>
        </w:rPr>
      </w:pPr>
      <w:r w:rsidRPr="00BD5CE4">
        <w:rPr>
          <w:rFonts w:ascii="Palatino Linotype" w:hAnsi="Palatino Linotype"/>
          <w:lang w:bidi="fr-FR"/>
        </w:rPr>
        <w:t>La condition d'urgence est ainsi admise</w:t>
      </w:r>
      <w:r w:rsidRPr="00BD5CE4">
        <w:rPr>
          <w:rFonts w:ascii="Palatino Linotype" w:hAnsi="Palatino Linotype"/>
        </w:rPr>
        <w:t xml:space="preserve"> si la mesure sollicitée est nécessaire à la protection des droits de l'intéressé </w:t>
      </w:r>
      <w:r w:rsidRPr="00BD5CE4">
        <w:rPr>
          <w:rFonts w:ascii="Palatino Linotype" w:hAnsi="Palatino Linotype"/>
          <w:iCs/>
        </w:rPr>
        <w:t>(CE, 18 juill. 2006, Elissondo; Rec. CE 2006, p. 369 ; RFD adm. 2007, p. 314, concl. D. Chauvaux ; AJDA 2006, p. 1839, chron. C. Landais et F. Lenica ; Dr. adm. 2006, comm. 157 ; Gaz. Pal. 25-27 mars 2007, p. 7 note J.-L. Pissaloux ; LPA 14 mai 2007, p. 6, note F. Melleray ; GA contentieux adm., 1re éd., 2007, n° 16, obs. P. Cassia)</w:t>
      </w:r>
      <w:r w:rsidRPr="00BD5CE4">
        <w:rPr>
          <w:rFonts w:ascii="Palatino Linotype" w:hAnsi="Palatino Linotype"/>
        </w:rPr>
        <w:t>.</w:t>
      </w:r>
    </w:p>
    <w:p w14:paraId="0B2E3EF3" w14:textId="77777777" w:rsidR="00E9376F" w:rsidRPr="00BD5CE4" w:rsidRDefault="00E9376F" w:rsidP="00E9376F">
      <w:pPr>
        <w:rPr>
          <w:rFonts w:ascii="Palatino Linotype" w:hAnsi="Palatino Linotype"/>
          <w:b/>
        </w:rPr>
      </w:pPr>
    </w:p>
    <w:p w14:paraId="2EB8D483" w14:textId="77777777" w:rsidR="00E9376F" w:rsidRPr="00BD5CE4" w:rsidRDefault="00E9376F" w:rsidP="00E9376F">
      <w:pPr>
        <w:rPr>
          <w:rFonts w:ascii="Palatino Linotype" w:hAnsi="Palatino Linotype"/>
          <w:b/>
        </w:rPr>
      </w:pPr>
      <w:r w:rsidRPr="00BD5CE4">
        <w:rPr>
          <w:rFonts w:ascii="Palatino Linotype" w:hAnsi="Palatino Linotype"/>
          <w:b/>
        </w:rPr>
        <w:t xml:space="preserve">Il faut rappeler que l’étranger en situation irrégulière doit pouvoir accéder au service public afin de faire une demande de régularisation administrative. </w:t>
      </w:r>
    </w:p>
    <w:p w14:paraId="15DD2702" w14:textId="77777777" w:rsidR="00E9376F" w:rsidRPr="00BD5CE4" w:rsidRDefault="00E9376F" w:rsidP="00E9376F">
      <w:pPr>
        <w:rPr>
          <w:rFonts w:ascii="Palatino Linotype" w:hAnsi="Palatino Linotype"/>
          <w:b/>
        </w:rPr>
      </w:pPr>
    </w:p>
    <w:p w14:paraId="7B7E9EFE" w14:textId="03BD7278" w:rsidR="00E9376F" w:rsidRPr="00BD5CE4" w:rsidRDefault="00E9376F" w:rsidP="00E9376F">
      <w:pPr>
        <w:rPr>
          <w:rFonts w:ascii="Palatino Linotype" w:hAnsi="Palatino Linotype"/>
          <w:b/>
        </w:rPr>
      </w:pPr>
      <w:r w:rsidRPr="00BD5CE4">
        <w:rPr>
          <w:rFonts w:ascii="Palatino Linotype" w:hAnsi="Palatino Linotype"/>
          <w:b/>
        </w:rPr>
        <w:t xml:space="preserve">Dès lors, il appartient à l’autorité administrative de permettre à l’étranger en situation irrégulière de pouvoir déposer sa demande de titre dans un délai raisonnable. </w:t>
      </w:r>
      <w:r w:rsidRPr="00BD5CE4">
        <w:rPr>
          <w:rFonts w:ascii="Palatino Linotype" w:hAnsi="Palatino Linotype"/>
          <w:b/>
          <w:color w:val="FF0000"/>
        </w:rPr>
        <w:t xml:space="preserve"> </w:t>
      </w:r>
    </w:p>
    <w:p w14:paraId="602E4128" w14:textId="77777777" w:rsidR="00E9376F" w:rsidRPr="00BD5CE4" w:rsidRDefault="00E9376F" w:rsidP="00E9376F">
      <w:pPr>
        <w:rPr>
          <w:rFonts w:ascii="Palatino Linotype" w:hAnsi="Palatino Linotype"/>
        </w:rPr>
      </w:pPr>
    </w:p>
    <w:p w14:paraId="43A65E80" w14:textId="665D0EAA" w:rsidR="00E9376F" w:rsidRPr="00BD5CE4" w:rsidRDefault="00E9376F" w:rsidP="00E9376F">
      <w:pPr>
        <w:rPr>
          <w:rFonts w:ascii="Palatino Linotype" w:hAnsi="Palatino Linotype"/>
        </w:rPr>
      </w:pPr>
      <w:r w:rsidRPr="00BD5CE4">
        <w:rPr>
          <w:rFonts w:ascii="Palatino Linotype" w:hAnsi="Palatino Linotype"/>
        </w:rPr>
        <w:t xml:space="preserve">En l’espèce il n’est pas contestable que la prolongation de la situation précaire de M./Madame   pendant une durée anormalement longue créée une situation d’urgence. </w:t>
      </w:r>
    </w:p>
    <w:p w14:paraId="3E36B7BC" w14:textId="77777777" w:rsidR="00E9376F" w:rsidRPr="00BD5CE4" w:rsidRDefault="00E9376F" w:rsidP="00E9376F">
      <w:pPr>
        <w:ind w:right="72"/>
        <w:rPr>
          <w:rFonts w:ascii="Palatino Linotype" w:hAnsi="Palatino Linotype"/>
        </w:rPr>
      </w:pPr>
    </w:p>
    <w:p w14:paraId="60842173" w14:textId="54336D94" w:rsidR="00E9376F" w:rsidRPr="00BD5CE4" w:rsidRDefault="00E9376F" w:rsidP="00E9376F">
      <w:pPr>
        <w:ind w:right="72"/>
        <w:rPr>
          <w:rFonts w:ascii="Palatino Linotype" w:hAnsi="Palatino Linotype"/>
        </w:rPr>
      </w:pPr>
      <w:r w:rsidRPr="00BD5CE4">
        <w:rPr>
          <w:rFonts w:ascii="Palatino Linotype" w:hAnsi="Palatino Linotype"/>
        </w:rPr>
        <w:t xml:space="preserve">M. /Mme  est notamment contraint de vivre avec l’anxiété permanente d’un contrôle de sa situation administrative. </w:t>
      </w:r>
    </w:p>
    <w:p w14:paraId="48042785" w14:textId="77777777" w:rsidR="00E9376F" w:rsidRPr="00BD5CE4" w:rsidRDefault="00E9376F" w:rsidP="00E9376F">
      <w:pPr>
        <w:ind w:right="72"/>
        <w:rPr>
          <w:rFonts w:ascii="Palatino Linotype" w:hAnsi="Palatino Linotype"/>
        </w:rPr>
      </w:pPr>
    </w:p>
    <w:p w14:paraId="33A4242D" w14:textId="7C67FFF9" w:rsidR="00E9376F" w:rsidRPr="00BD5CE4" w:rsidRDefault="00E9376F" w:rsidP="00E9376F">
      <w:pPr>
        <w:tabs>
          <w:tab w:val="left" w:pos="8080"/>
        </w:tabs>
        <w:rPr>
          <w:rFonts w:ascii="Palatino Linotype" w:hAnsi="Palatino Linotype"/>
        </w:rPr>
      </w:pPr>
      <w:r w:rsidRPr="00BD5CE4">
        <w:rPr>
          <w:rFonts w:ascii="Palatino Linotype" w:hAnsi="Palatino Linotype"/>
        </w:rPr>
        <w:t>Dans des situations parfaitement similaires à celle de Monsieur/Madame X  , les tribunaux administratifs ont retenu l’urgence.</w:t>
      </w:r>
    </w:p>
    <w:p w14:paraId="3B0CA4C5" w14:textId="77777777" w:rsidR="00E9376F" w:rsidRPr="00BD5CE4" w:rsidRDefault="00E9376F" w:rsidP="00E9376F">
      <w:pPr>
        <w:tabs>
          <w:tab w:val="left" w:pos="8080"/>
        </w:tabs>
        <w:rPr>
          <w:rFonts w:ascii="Palatino Linotype" w:hAnsi="Palatino Linotype"/>
        </w:rPr>
      </w:pPr>
    </w:p>
    <w:p w14:paraId="6F19EBE9" w14:textId="77777777" w:rsidR="00E9376F" w:rsidRPr="00BD5CE4" w:rsidRDefault="00E9376F" w:rsidP="00E9376F">
      <w:pPr>
        <w:tabs>
          <w:tab w:val="left" w:pos="8080"/>
        </w:tabs>
        <w:rPr>
          <w:rFonts w:ascii="Palatino Linotype" w:hAnsi="Palatino Linotype"/>
        </w:rPr>
      </w:pPr>
      <w:r w:rsidRPr="00BD5CE4">
        <w:rPr>
          <w:rFonts w:ascii="Palatino Linotype" w:hAnsi="Palatino Linotype"/>
        </w:rPr>
        <w:t>Pour exemple :</w:t>
      </w:r>
    </w:p>
    <w:p w14:paraId="507C3B63" w14:textId="77777777" w:rsidR="00E9376F" w:rsidRPr="00BD5CE4" w:rsidRDefault="00E9376F" w:rsidP="00E9376F">
      <w:pPr>
        <w:tabs>
          <w:tab w:val="left" w:pos="8080"/>
        </w:tabs>
        <w:rPr>
          <w:rFonts w:ascii="Palatino Linotype" w:hAnsi="Palatino Linotype"/>
          <w:i/>
        </w:rPr>
      </w:pPr>
      <w:r w:rsidRPr="00BD5CE4">
        <w:rPr>
          <w:rFonts w:ascii="Palatino Linotype" w:eastAsiaTheme="minorEastAsia" w:hAnsi="Palatino Linotype"/>
          <w:u w:val="single"/>
          <w:lang w:eastAsia="ja-JP"/>
        </w:rPr>
        <w:t>TA de Montreuil, ordonnance du 20 février 2018, n° 1800776</w:t>
      </w:r>
      <w:r w:rsidRPr="00BD5CE4">
        <w:rPr>
          <w:rFonts w:ascii="Palatino Linotype" w:hAnsi="Palatino Linotype"/>
          <w:u w:val="single"/>
        </w:rPr>
        <w:t>:</w:t>
      </w:r>
      <w:r w:rsidRPr="00BD5CE4">
        <w:rPr>
          <w:rFonts w:ascii="Palatino Linotype" w:eastAsiaTheme="minorEastAsia" w:hAnsi="Palatino Linotype"/>
          <w:u w:val="single"/>
          <w:lang w:eastAsia="ja-JP"/>
        </w:rPr>
        <w:t> </w:t>
      </w:r>
    </w:p>
    <w:p w14:paraId="48FF149D" w14:textId="77777777" w:rsidR="00E9376F" w:rsidRPr="00BD5CE4" w:rsidRDefault="00E9376F" w:rsidP="00BD5CE4">
      <w:pPr>
        <w:tabs>
          <w:tab w:val="left" w:pos="8080"/>
        </w:tabs>
        <w:rPr>
          <w:rFonts w:ascii="Palatino Linotype" w:hAnsi="Palatino Linotype"/>
          <w:i/>
        </w:rPr>
      </w:pPr>
      <w:r w:rsidRPr="00BD5CE4">
        <w:rPr>
          <w:rFonts w:ascii="Palatino Linotype" w:hAnsi="Palatino Linotype"/>
          <w:i/>
        </w:rPr>
        <w:t>« que, contrairement à ce que soutient le préfet, la seule irrégularité́ du séjour d’un étranger sur le territoire français n’est pas de nature à ôter son caractère d’urgence à la mesure sollicitée ; que, dans ces conditions, la demande de M.X tendant à obtenir un rendez-vous pour déposer cette demande de titre revêt un caractère urgent et utile au sens de l’article L. 521-3 du code de justice administrative »</w:t>
      </w:r>
    </w:p>
    <w:p w14:paraId="7CC6A818" w14:textId="77777777" w:rsidR="00E9376F" w:rsidRPr="00BD5CE4" w:rsidRDefault="00E9376F" w:rsidP="00E9376F">
      <w:pPr>
        <w:rPr>
          <w:rFonts w:ascii="Palatino Linotype" w:hAnsi="Palatino Linotype"/>
        </w:rPr>
      </w:pPr>
      <w:r w:rsidRPr="00BD5CE4">
        <w:rPr>
          <w:rFonts w:ascii="Palatino Linotype" w:hAnsi="Palatino Linotype"/>
        </w:rPr>
        <w:t xml:space="preserve">Par ailleurs, il est rappelé par la circulaire du 3 janvier 2014 relative à l’amélioration de l’accueil des étrangers en préfecture et aux mesures de simplification et objectifs d’organisation NOR: INTK1400231C, que </w:t>
      </w:r>
      <w:r w:rsidRPr="00BD5CE4">
        <w:rPr>
          <w:rFonts w:ascii="Palatino Linotype" w:hAnsi="Palatino Linotype"/>
          <w:i/>
        </w:rPr>
        <w:t>«l’amélioration des conditions d’accueil des ressortissants étrangers dans les préfectures est une nécessité. »</w:t>
      </w:r>
    </w:p>
    <w:p w14:paraId="6C2B917C" w14:textId="77777777" w:rsidR="00E9376F" w:rsidRPr="00BD5CE4" w:rsidRDefault="00E9376F" w:rsidP="00E9376F">
      <w:pPr>
        <w:rPr>
          <w:rFonts w:ascii="Palatino Linotype" w:hAnsi="Palatino Linotype"/>
        </w:rPr>
      </w:pPr>
    </w:p>
    <w:p w14:paraId="5E792A1F" w14:textId="29151948" w:rsidR="00E9376F" w:rsidRPr="00BD5CE4" w:rsidRDefault="00E9376F" w:rsidP="00E9376F">
      <w:pPr>
        <w:rPr>
          <w:rFonts w:ascii="Palatino Linotype" w:hAnsi="Palatino Linotype"/>
        </w:rPr>
      </w:pPr>
      <w:r w:rsidRPr="00BD5CE4">
        <w:rPr>
          <w:rFonts w:ascii="Palatino Linotype" w:hAnsi="Palatino Linotype"/>
        </w:rPr>
        <w:t xml:space="preserve">Cela fait plusieurs mois que M. /Madame X  tente en vain d’obtenir un simple rendez-vous pour que son dossier puisse être déposé auprès des services préfectoraux puis instruit. Malgré des dizaines de tentatives, des sollicitations écrites au Préfet notamment par l’intermédiaire de son avocat, son droit au dépôt de sa demande reste systématiquement nié au préjudice de son droit au respect de sa vie privée et familiale.  </w:t>
      </w:r>
    </w:p>
    <w:p w14:paraId="574BEDA6" w14:textId="77777777" w:rsidR="00E9376F" w:rsidRPr="00BD5CE4" w:rsidRDefault="00E9376F" w:rsidP="00E9376F">
      <w:pPr>
        <w:rPr>
          <w:rFonts w:ascii="Palatino Linotype" w:hAnsi="Palatino Linotype"/>
        </w:rPr>
      </w:pPr>
    </w:p>
    <w:p w14:paraId="68492251" w14:textId="02B704EB" w:rsidR="00F339A8" w:rsidRPr="00BD5CE4" w:rsidRDefault="00E9376F" w:rsidP="00E9376F">
      <w:pPr>
        <w:rPr>
          <w:rFonts w:ascii="Palatino Linotype" w:hAnsi="Palatino Linotype"/>
          <w:color w:val="000000"/>
        </w:rPr>
      </w:pPr>
      <w:r w:rsidRPr="00BD5CE4">
        <w:rPr>
          <w:rFonts w:ascii="Palatino Linotype" w:hAnsi="Palatino Linotype"/>
        </w:rPr>
        <w:t xml:space="preserve">Partant, au vu de l’ensemble de ces éléments,  </w:t>
      </w:r>
      <w:r w:rsidR="00F339A8" w:rsidRPr="00BD5CE4">
        <w:rPr>
          <w:rFonts w:ascii="Palatino Linotype" w:hAnsi="Palatino Linotype"/>
          <w:color w:val="000000"/>
        </w:rPr>
        <w:t>la condition d’urgence ainsi posée par les dispositions de l’article L. 521-3 du code de justice administrative apparaît clairement remplie au regard des atteintes suivantes :</w:t>
      </w:r>
    </w:p>
    <w:p w14:paraId="6A57CE2B" w14:textId="77777777" w:rsidR="00F339A8" w:rsidRPr="00BD5CE4" w:rsidRDefault="00F339A8" w:rsidP="003234CD">
      <w:pPr>
        <w:pStyle w:val="Corpsdetexte"/>
        <w:tabs>
          <w:tab w:val="clear" w:pos="5040"/>
          <w:tab w:val="clear" w:pos="5760"/>
        </w:tabs>
        <w:ind w:right="72"/>
        <w:rPr>
          <w:rFonts w:ascii="Palatino Linotype" w:hAnsi="Palatino Linotype"/>
          <w:bCs w:val="0"/>
        </w:rPr>
      </w:pPr>
    </w:p>
    <w:p w14:paraId="66EFE766" w14:textId="77777777" w:rsidR="001375E2" w:rsidRPr="00BD5CE4" w:rsidRDefault="00F339A8" w:rsidP="001375E2">
      <w:pPr>
        <w:pStyle w:val="Corpsdetexte"/>
        <w:tabs>
          <w:tab w:val="clear" w:pos="5040"/>
          <w:tab w:val="clear" w:pos="5760"/>
        </w:tabs>
        <w:ind w:left="708" w:right="72"/>
        <w:rPr>
          <w:rFonts w:ascii="Palatino Linotype" w:hAnsi="Palatino Linotype"/>
          <w:u w:val="single"/>
        </w:rPr>
      </w:pPr>
      <w:r w:rsidRPr="00BD5CE4">
        <w:rPr>
          <w:rFonts w:ascii="Palatino Linotype" w:hAnsi="Palatino Linotype"/>
          <w:bCs w:val="0"/>
          <w:u w:val="single"/>
        </w:rPr>
        <w:t xml:space="preserve">A. </w:t>
      </w:r>
      <w:r w:rsidR="001375E2" w:rsidRPr="00BD5CE4">
        <w:rPr>
          <w:rFonts w:ascii="Palatino Linotype" w:hAnsi="Palatino Linotype"/>
          <w:u w:val="single"/>
        </w:rPr>
        <w:t>Sur l’atteinte aux droits élémentaires des étrangers en situation irrégulière</w:t>
      </w:r>
    </w:p>
    <w:p w14:paraId="1C8D146A" w14:textId="77777777" w:rsidR="001375E2" w:rsidRPr="00BD5CE4" w:rsidRDefault="001375E2" w:rsidP="001375E2">
      <w:pPr>
        <w:ind w:right="72"/>
        <w:rPr>
          <w:rFonts w:ascii="Palatino Linotype" w:hAnsi="Palatino Linotype"/>
        </w:rPr>
      </w:pPr>
    </w:p>
    <w:p w14:paraId="6B54F09C" w14:textId="77777777" w:rsidR="001375E2" w:rsidRPr="00BD5CE4" w:rsidRDefault="001375E2" w:rsidP="001375E2">
      <w:pPr>
        <w:ind w:right="72"/>
        <w:rPr>
          <w:rFonts w:ascii="Palatino Linotype" w:hAnsi="Palatino Linotype"/>
          <w:i/>
        </w:rPr>
      </w:pPr>
      <w:r w:rsidRPr="00BD5CE4">
        <w:rPr>
          <w:rFonts w:ascii="Palatino Linotype" w:hAnsi="Palatino Linotype"/>
        </w:rPr>
        <w:t>Le nombre dérisoire de plages horaires prévues et la difficulté qui en résulte d’accéder au guichet écartent immanquablement certains étrangers qui finissent par renoncer au droit élémentaire, reconnu par le Conseil d’Etat, de voir leur demande d’examen traitée (</w:t>
      </w:r>
      <w:r w:rsidRPr="00BD5CE4">
        <w:rPr>
          <w:rFonts w:ascii="Palatino Linotype" w:hAnsi="Palatino Linotype"/>
          <w:i/>
        </w:rPr>
        <w:t>avis du Conseil d'Etat, 22 août 1996</w:t>
      </w:r>
      <w:r w:rsidRPr="00BD5CE4">
        <w:rPr>
          <w:rFonts w:ascii="Palatino Linotype" w:hAnsi="Palatino Linotype"/>
          <w:bCs/>
          <w:i/>
        </w:rPr>
        <w:t>, n° 359622)</w:t>
      </w:r>
      <w:r w:rsidRPr="00BD5CE4">
        <w:rPr>
          <w:rFonts w:ascii="Palatino Linotype" w:hAnsi="Palatino Linotype"/>
          <w:i/>
        </w:rPr>
        <w:t>.</w:t>
      </w:r>
    </w:p>
    <w:p w14:paraId="349F832A" w14:textId="77777777" w:rsidR="001375E2" w:rsidRPr="00BD5CE4" w:rsidRDefault="001375E2" w:rsidP="001375E2">
      <w:pPr>
        <w:ind w:right="72"/>
        <w:rPr>
          <w:rFonts w:ascii="Palatino Linotype" w:hAnsi="Palatino Linotype"/>
        </w:rPr>
      </w:pPr>
    </w:p>
    <w:p w14:paraId="6677AAB6" w14:textId="77777777" w:rsidR="001375E2" w:rsidRPr="00BD5CE4" w:rsidRDefault="001375E2" w:rsidP="001375E2">
      <w:pPr>
        <w:ind w:right="72"/>
        <w:rPr>
          <w:rFonts w:ascii="Palatino Linotype" w:hAnsi="Palatino Linotype"/>
        </w:rPr>
      </w:pPr>
      <w:r w:rsidRPr="00BD5CE4">
        <w:rPr>
          <w:rFonts w:ascii="Palatino Linotype" w:hAnsi="Palatino Linotype"/>
        </w:rPr>
        <w:t xml:space="preserve">Les étrangers confrontés à l’impossibilité de déposer leur demande de titre de séjour sont maintenus dans une situation d’insécurité juridique pouvant se traduire, en cas d’interpellation, par la prise d’une obligation à quitter le territoire (OQTF), laquelle sera décidée par l’administration sans un examen approfondi de leur droit au séjour, en l’absence de dossier déposé à cet effet. </w:t>
      </w:r>
    </w:p>
    <w:p w14:paraId="17DCFAC3" w14:textId="77777777" w:rsidR="001375E2" w:rsidRPr="00BD5CE4" w:rsidRDefault="001375E2" w:rsidP="001375E2">
      <w:pPr>
        <w:ind w:right="72"/>
        <w:rPr>
          <w:rFonts w:ascii="Palatino Linotype" w:hAnsi="Palatino Linotype"/>
        </w:rPr>
      </w:pPr>
    </w:p>
    <w:p w14:paraId="138CBADF" w14:textId="77777777" w:rsidR="001375E2" w:rsidRPr="00BD5CE4" w:rsidRDefault="001375E2" w:rsidP="001375E2">
      <w:pPr>
        <w:ind w:right="72"/>
        <w:rPr>
          <w:rFonts w:ascii="Palatino Linotype" w:hAnsi="Palatino Linotype"/>
          <w:i/>
        </w:rPr>
      </w:pPr>
      <w:r w:rsidRPr="00BD5CE4">
        <w:rPr>
          <w:rFonts w:ascii="Palatino Linotype" w:hAnsi="Palatino Linotype"/>
        </w:rPr>
        <w:t>Or le Conseil d’Etat a rappelé que « </w:t>
      </w:r>
      <w:r w:rsidRPr="00BD5CE4">
        <w:rPr>
          <w:rFonts w:ascii="Palatino Linotype" w:hAnsi="Palatino Linotype"/>
          <w:i/>
        </w:rPr>
        <w:t>Si donc le demandeur de régularisation a un droit, c’est celui de voir son propre cas donner lieu à examen et, éventuellement, à réexamen lorsqu’un élément nouveau apparaît dans sa situation »</w:t>
      </w:r>
      <w:r w:rsidRPr="00BD5CE4">
        <w:rPr>
          <w:rFonts w:ascii="Palatino Linotype" w:hAnsi="Palatino Linotype"/>
        </w:rPr>
        <w:t xml:space="preserve"> </w:t>
      </w:r>
      <w:r w:rsidRPr="00BD5CE4">
        <w:rPr>
          <w:rFonts w:ascii="Palatino Linotype" w:hAnsi="Palatino Linotype"/>
          <w:i/>
        </w:rPr>
        <w:t xml:space="preserve">(Avis du Conseil d'Etat, </w:t>
      </w:r>
      <w:r w:rsidRPr="00BD5CE4">
        <w:rPr>
          <w:rFonts w:ascii="Palatino Linotype" w:hAnsi="Palatino Linotype"/>
          <w:bCs/>
          <w:i/>
        </w:rPr>
        <w:t>22 août 1996, n° 359-622).</w:t>
      </w:r>
    </w:p>
    <w:p w14:paraId="18E9C10D" w14:textId="77777777" w:rsidR="001375E2" w:rsidRPr="00BD5CE4" w:rsidRDefault="001375E2" w:rsidP="001375E2">
      <w:pPr>
        <w:ind w:right="72"/>
        <w:rPr>
          <w:rFonts w:ascii="Palatino Linotype" w:hAnsi="Palatino Linotype"/>
        </w:rPr>
      </w:pPr>
    </w:p>
    <w:p w14:paraId="5A9FC080" w14:textId="77777777" w:rsidR="001375E2" w:rsidRPr="00BD5CE4" w:rsidRDefault="001375E2" w:rsidP="001375E2">
      <w:pPr>
        <w:ind w:right="72"/>
        <w:rPr>
          <w:rFonts w:ascii="Palatino Linotype" w:hAnsi="Palatino Linotype"/>
        </w:rPr>
      </w:pPr>
      <w:r w:rsidRPr="00BD5CE4">
        <w:rPr>
          <w:rFonts w:ascii="Palatino Linotype" w:hAnsi="Palatino Linotype"/>
        </w:rPr>
        <w:t>Il est constant que, même si une obligation de quitter le territoire français reste sous le contrôle du juge administratif, l’étranger interpellé et placé sous le coup d’une telle mesure d’éloignement, n’aura pas bénéficié de ce droit reconnu par le Conseil d’Etat.</w:t>
      </w:r>
    </w:p>
    <w:p w14:paraId="3DA8D1DB" w14:textId="77777777" w:rsidR="001375E2" w:rsidRPr="00BD5CE4" w:rsidRDefault="001375E2" w:rsidP="001375E2">
      <w:pPr>
        <w:ind w:right="72"/>
        <w:rPr>
          <w:rFonts w:ascii="Palatino Linotype" w:hAnsi="Palatino Linotype"/>
        </w:rPr>
      </w:pPr>
    </w:p>
    <w:p w14:paraId="108792DB" w14:textId="77777777" w:rsidR="001375E2" w:rsidRPr="00BD5CE4" w:rsidRDefault="001375E2" w:rsidP="001375E2">
      <w:pPr>
        <w:ind w:right="72"/>
        <w:rPr>
          <w:rFonts w:ascii="Palatino Linotype" w:hAnsi="Palatino Linotype"/>
        </w:rPr>
      </w:pPr>
      <w:r w:rsidRPr="00BD5CE4">
        <w:rPr>
          <w:rFonts w:ascii="Palatino Linotype" w:hAnsi="Palatino Linotype"/>
        </w:rPr>
        <w:t>Dans le même sens, le Tribunal administratif de Melun a estimé « </w:t>
      </w:r>
      <w:r w:rsidRPr="00BD5CE4">
        <w:rPr>
          <w:rFonts w:ascii="Palatino Linotype" w:hAnsi="Palatino Linotype"/>
          <w:i/>
        </w:rPr>
        <w:t xml:space="preserve">que le refus d’enregistrement de cette demande d’un titre de séjour (…) a pour effet de prolonger sa situation irrégulière au regard du séjour et le prive de garanties s’attachant à la procédure d’examen et, le cas échéant, de contestation des refus de séjour assortis d’une obligation de quitter le territoire français </w:t>
      </w:r>
      <w:r w:rsidRPr="00BD5CE4">
        <w:rPr>
          <w:rFonts w:ascii="Palatino Linotype" w:hAnsi="Palatino Linotype"/>
        </w:rPr>
        <w:t>» et a estimé que le refus d’enregistrement d’une demande de carte de séjour «</w:t>
      </w:r>
      <w:r w:rsidRPr="00BD5CE4">
        <w:rPr>
          <w:rFonts w:ascii="Palatino Linotype" w:hAnsi="Palatino Linotype"/>
          <w:i/>
        </w:rPr>
        <w:t> préjudicie de façon grave et immédiate à la situation du requérant et crée ainsi une situation d’urgence au sens et pour l’application de l’article L 521-1 précité du code de justice administrative </w:t>
      </w:r>
      <w:r w:rsidRPr="00BD5CE4">
        <w:rPr>
          <w:rFonts w:ascii="Palatino Linotype" w:hAnsi="Palatino Linotype"/>
        </w:rPr>
        <w:t xml:space="preserve">» </w:t>
      </w:r>
      <w:r w:rsidRPr="00BD5CE4">
        <w:rPr>
          <w:rFonts w:ascii="Palatino Linotype" w:hAnsi="Palatino Linotype"/>
          <w:i/>
        </w:rPr>
        <w:t>(Tribunal administratif de Melun, ordonnance du 18 novembre 2011, n° 1108143/10 ; Tribunal administratif de Poitiers, 18 septembre 2012, n° 1202119, Cour administrative d’appel de Nancy, 22 décembre 2005, n° 05NC00526, Préfet des Ardennes c/ M. Dogan KILIC et Cour administrative d’appel de Versailles, 31 mai 2011, n° 10VE03470.)</w:t>
      </w:r>
    </w:p>
    <w:p w14:paraId="3C199C4C" w14:textId="77777777" w:rsidR="001375E2" w:rsidRPr="00BD5CE4" w:rsidRDefault="001375E2" w:rsidP="001375E2">
      <w:pPr>
        <w:ind w:right="72"/>
        <w:rPr>
          <w:rFonts w:ascii="Palatino Linotype" w:hAnsi="Palatino Linotype"/>
        </w:rPr>
      </w:pPr>
    </w:p>
    <w:p w14:paraId="3D8DE70D" w14:textId="77777777" w:rsidR="001375E2" w:rsidRPr="00BD5CE4" w:rsidRDefault="001375E2" w:rsidP="001375E2">
      <w:pPr>
        <w:ind w:right="72"/>
        <w:rPr>
          <w:rFonts w:ascii="Palatino Linotype" w:hAnsi="Palatino Linotype"/>
        </w:rPr>
      </w:pPr>
      <w:r w:rsidRPr="00BD5CE4">
        <w:rPr>
          <w:rFonts w:ascii="Palatino Linotype" w:hAnsi="Palatino Linotype"/>
        </w:rPr>
        <w:t>Le Tribunal administratif de Melun a estimé au sujet d’un étranger qui ne parvenait à obtenir un rendez-vous sur internet en vue de déposer sa demande de titre de séjour « </w:t>
      </w:r>
      <w:r w:rsidRPr="00BD5CE4">
        <w:rPr>
          <w:rFonts w:ascii="Palatino Linotype" w:hAnsi="Palatino Linotype"/>
          <w:i/>
        </w:rPr>
        <w:t>que l’administration qui se contente d’affirmer que de nouvelles plages sont ouvertes chaque semaine pour la quinzaine suivante, ne fait état d’aucune circonstances de nature à justifier ou expliquer les échecs successifs de Mme X, que ce délai, pour ce qui ne constitue qu’une phase préparatoire au dépôt de sa demande de titre de séjour, ne peut être considéré comme raisonnable, et est de par sa durée, de nature, à caractériser une situation d’urgence (…) </w:t>
      </w:r>
      <w:r w:rsidRPr="00BD5CE4">
        <w:rPr>
          <w:rFonts w:ascii="Palatino Linotype" w:hAnsi="Palatino Linotype"/>
        </w:rPr>
        <w:t xml:space="preserve">» </w:t>
      </w:r>
      <w:r w:rsidRPr="00BD5CE4">
        <w:rPr>
          <w:rFonts w:ascii="Palatino Linotype" w:hAnsi="Palatino Linotype"/>
          <w:i/>
        </w:rPr>
        <w:t>(Tribunal administratif de Melun, ordonnance mesures-utiles du 16 août 2011, n° 1105512/10).</w:t>
      </w:r>
      <w:r w:rsidRPr="00BD5CE4">
        <w:rPr>
          <w:rFonts w:ascii="Palatino Linotype" w:hAnsi="Palatino Linotype"/>
        </w:rPr>
        <w:t xml:space="preserve"> </w:t>
      </w:r>
    </w:p>
    <w:p w14:paraId="07E5B697" w14:textId="77777777" w:rsidR="001375E2" w:rsidRPr="00BD5CE4" w:rsidRDefault="001375E2" w:rsidP="001375E2">
      <w:pPr>
        <w:ind w:right="72"/>
        <w:rPr>
          <w:rFonts w:ascii="Palatino Linotype" w:hAnsi="Palatino Linotype"/>
        </w:rPr>
      </w:pPr>
    </w:p>
    <w:p w14:paraId="129A82AB" w14:textId="77777777" w:rsidR="001375E2" w:rsidRPr="00BD5CE4" w:rsidRDefault="001375E2" w:rsidP="001375E2">
      <w:pPr>
        <w:ind w:right="72"/>
        <w:rPr>
          <w:rFonts w:ascii="Palatino Linotype" w:hAnsi="Palatino Linotype"/>
        </w:rPr>
      </w:pPr>
      <w:r w:rsidRPr="00BD5CE4">
        <w:rPr>
          <w:rFonts w:ascii="Palatino Linotype" w:hAnsi="Palatino Linotype"/>
        </w:rPr>
        <w:t>Enfin, au regard du nombre d’étrangers concernés tous les jours et depuis de très nombreux mois par ce dysfonctionnement et cette discontinuité de ce service public, la condition d’urgence est manifestement remplie.</w:t>
      </w:r>
    </w:p>
    <w:p w14:paraId="4C939C5B" w14:textId="77777777" w:rsidR="001375E2" w:rsidRPr="00BD5CE4" w:rsidRDefault="001375E2" w:rsidP="001375E2">
      <w:pPr>
        <w:ind w:right="72"/>
        <w:rPr>
          <w:rFonts w:ascii="Palatino Linotype" w:hAnsi="Palatino Linotype"/>
        </w:rPr>
      </w:pPr>
    </w:p>
    <w:p w14:paraId="55E23EC7" w14:textId="77777777" w:rsidR="001375E2" w:rsidRPr="00BD5CE4" w:rsidRDefault="001375E2" w:rsidP="001375E2">
      <w:pPr>
        <w:ind w:right="72"/>
        <w:rPr>
          <w:rFonts w:ascii="Palatino Linotype" w:hAnsi="Palatino Linotype"/>
          <w:bCs/>
        </w:rPr>
      </w:pPr>
      <w:r w:rsidRPr="00BD5CE4">
        <w:rPr>
          <w:rFonts w:ascii="Palatino Linotype" w:hAnsi="Palatino Linotype"/>
          <w:bCs/>
        </w:rPr>
        <w:t xml:space="preserve">La violation permanente du droit élémentaire des ressortissants étrangers du département de voir leurs demandes de titre de séjour examinées et, le temps de cet examen, de se voir remettre un récépissé, justifie l’urgence de prendre des mesures immédiates. </w:t>
      </w:r>
    </w:p>
    <w:p w14:paraId="638F2B76" w14:textId="77777777" w:rsidR="001375E2" w:rsidRPr="00BD5CE4" w:rsidRDefault="001375E2" w:rsidP="001375E2">
      <w:pPr>
        <w:ind w:right="72"/>
        <w:rPr>
          <w:rFonts w:ascii="Palatino Linotype" w:hAnsi="Palatino Linotype"/>
        </w:rPr>
      </w:pPr>
    </w:p>
    <w:p w14:paraId="06833F8A" w14:textId="71EC1DF7" w:rsidR="001375E2" w:rsidRPr="00BD5CE4" w:rsidRDefault="001375E2" w:rsidP="001375E2">
      <w:pPr>
        <w:pStyle w:val="Corpsdetexte"/>
        <w:tabs>
          <w:tab w:val="clear" w:pos="5040"/>
          <w:tab w:val="clear" w:pos="5760"/>
        </w:tabs>
        <w:ind w:right="72"/>
        <w:rPr>
          <w:rFonts w:ascii="Palatino Linotype" w:hAnsi="Palatino Linotype"/>
          <w:b w:val="0"/>
          <w:i/>
        </w:rPr>
      </w:pPr>
      <w:r w:rsidRPr="00BD5CE4">
        <w:rPr>
          <w:rFonts w:ascii="Palatino Linotype" w:hAnsi="Palatino Linotype"/>
          <w:b w:val="0"/>
        </w:rPr>
        <w:t>Monsieur</w:t>
      </w:r>
      <w:r w:rsidR="00BD5CE4" w:rsidRPr="00BD5CE4">
        <w:rPr>
          <w:rFonts w:ascii="Palatino Linotype" w:hAnsi="Palatino Linotype"/>
          <w:b w:val="0"/>
        </w:rPr>
        <w:t xml:space="preserve">/Madame </w:t>
      </w:r>
      <w:r w:rsidRPr="00BD5CE4">
        <w:rPr>
          <w:rFonts w:ascii="Palatino Linotype" w:hAnsi="Palatino Linotype"/>
          <w:b w:val="0"/>
        </w:rPr>
        <w:t>X se retrouve plongé</w:t>
      </w:r>
      <w:r w:rsidR="00BD5CE4" w:rsidRPr="00BD5CE4">
        <w:rPr>
          <w:rFonts w:ascii="Palatino Linotype" w:hAnsi="Palatino Linotype"/>
          <w:b w:val="0"/>
        </w:rPr>
        <w:t>.e</w:t>
      </w:r>
      <w:r w:rsidRPr="00BD5CE4">
        <w:rPr>
          <w:rFonts w:ascii="Palatino Linotype" w:hAnsi="Palatino Linotype"/>
          <w:b w:val="0"/>
        </w:rPr>
        <w:t xml:space="preserve"> dans une situation précaire anormalement longue, ce qui crée à l’évidence une situation d’urgence au sens de l’article L.521-1 du code de justice administrative </w:t>
      </w:r>
      <w:r w:rsidRPr="00BD5CE4">
        <w:rPr>
          <w:rFonts w:ascii="Palatino Linotype" w:hAnsi="Palatino Linotype"/>
          <w:b w:val="0"/>
          <w:i/>
        </w:rPr>
        <w:t>(CE, 12 novembre 2001, Ministre de l’Intérieur c/ Mlle Zhor Bechar, n° 239794. Voir également CE, 7 mai 2003, Boumaiza, n° 250002).</w:t>
      </w:r>
    </w:p>
    <w:p w14:paraId="7429334C" w14:textId="77777777" w:rsidR="001375E2" w:rsidRPr="00BD5CE4" w:rsidRDefault="001375E2" w:rsidP="001375E2">
      <w:pPr>
        <w:ind w:right="72"/>
        <w:rPr>
          <w:rFonts w:ascii="Palatino Linotype" w:hAnsi="Palatino Linotype"/>
        </w:rPr>
      </w:pPr>
    </w:p>
    <w:p w14:paraId="6BA1E437" w14:textId="77777777" w:rsidR="001375E2" w:rsidRPr="00BD5CE4" w:rsidRDefault="001375E2" w:rsidP="001375E2">
      <w:pPr>
        <w:ind w:right="72"/>
        <w:rPr>
          <w:rFonts w:ascii="Palatino Linotype" w:hAnsi="Palatino Linotype"/>
        </w:rPr>
      </w:pPr>
      <w:r w:rsidRPr="00BD5CE4">
        <w:rPr>
          <w:rFonts w:ascii="Palatino Linotype" w:hAnsi="Palatino Linotype"/>
        </w:rPr>
        <w:t xml:space="preserve">Il n’y a aucun doute que la limitation de l’accès au guichet de certains étrangers en situation irrégulière entraîne une rupture dans le bon fonctionnement et la continuité du service public, une inégalité de traitement en comparaison de la manière dont l’administration gère l’accueil d’autres étrangers ou d’autres services qui ne sont pas strictement destinés à un public étranger, une atteinte aux droits élémentaires des étrangers en situation irrégulière, une atteinte à la dignité des personnes. </w:t>
      </w:r>
    </w:p>
    <w:p w14:paraId="3CBD0AB1" w14:textId="77777777" w:rsidR="001375E2" w:rsidRPr="00BD5CE4" w:rsidRDefault="001375E2" w:rsidP="001375E2">
      <w:pPr>
        <w:ind w:right="72"/>
        <w:rPr>
          <w:rFonts w:ascii="Palatino Linotype" w:hAnsi="Palatino Linotype"/>
        </w:rPr>
      </w:pPr>
    </w:p>
    <w:p w14:paraId="3B4FF3C1" w14:textId="77777777" w:rsidR="001375E2" w:rsidRPr="00BD5CE4" w:rsidRDefault="001375E2" w:rsidP="001375E2">
      <w:pPr>
        <w:ind w:right="72"/>
        <w:rPr>
          <w:rFonts w:ascii="Palatino Linotype" w:hAnsi="Palatino Linotype"/>
        </w:rPr>
      </w:pPr>
      <w:r w:rsidRPr="00BD5CE4">
        <w:rPr>
          <w:rFonts w:ascii="Palatino Linotype" w:hAnsi="Palatino Linotype"/>
        </w:rPr>
        <w:t>Cette situation intolérable perdurera tant que l’administration n’aura pas pris les mesures nécessaires à l’accueil des étrangers dans des conditions qui respectent un standard minimal.</w:t>
      </w:r>
    </w:p>
    <w:p w14:paraId="05470996" w14:textId="77777777" w:rsidR="001375E2" w:rsidRPr="00BD5CE4" w:rsidRDefault="001375E2" w:rsidP="001375E2">
      <w:pPr>
        <w:ind w:right="72"/>
        <w:rPr>
          <w:rFonts w:ascii="Palatino Linotype" w:hAnsi="Palatino Linotype"/>
        </w:rPr>
      </w:pPr>
    </w:p>
    <w:p w14:paraId="04F5C02D" w14:textId="284F3396" w:rsidR="001375E2" w:rsidRPr="00BD5CE4" w:rsidRDefault="001375E2" w:rsidP="001375E2">
      <w:pPr>
        <w:pStyle w:val="Corpsdetexte"/>
        <w:tabs>
          <w:tab w:val="clear" w:pos="5040"/>
          <w:tab w:val="clear" w:pos="5760"/>
        </w:tabs>
        <w:ind w:right="72" w:firstLine="708"/>
        <w:rPr>
          <w:rFonts w:ascii="Palatino Linotype" w:hAnsi="Palatino Linotype"/>
          <w:u w:val="single"/>
        </w:rPr>
      </w:pPr>
      <w:r w:rsidRPr="00BD5CE4">
        <w:rPr>
          <w:rFonts w:ascii="Palatino Linotype" w:hAnsi="Palatino Linotype"/>
          <w:u w:val="single"/>
        </w:rPr>
        <w:t>B- Sur la discontinuité et le dysfonctionnement du service public</w:t>
      </w:r>
    </w:p>
    <w:p w14:paraId="62DA34BE" w14:textId="77777777" w:rsidR="001375E2" w:rsidRPr="00BD5CE4" w:rsidRDefault="001375E2" w:rsidP="001375E2">
      <w:pPr>
        <w:pStyle w:val="Corpsdetexte"/>
        <w:tabs>
          <w:tab w:val="clear" w:pos="5040"/>
          <w:tab w:val="clear" w:pos="5760"/>
        </w:tabs>
        <w:ind w:right="72"/>
        <w:rPr>
          <w:rFonts w:ascii="Palatino Linotype" w:hAnsi="Palatino Linotype"/>
          <w:b w:val="0"/>
        </w:rPr>
      </w:pPr>
    </w:p>
    <w:p w14:paraId="68265847" w14:textId="77777777" w:rsidR="001375E2" w:rsidRPr="00BD5CE4" w:rsidRDefault="001375E2" w:rsidP="001375E2">
      <w:pPr>
        <w:ind w:right="72"/>
        <w:rPr>
          <w:rFonts w:ascii="Palatino Linotype" w:hAnsi="Palatino Linotype"/>
        </w:rPr>
      </w:pPr>
      <w:r w:rsidRPr="00BD5CE4">
        <w:rPr>
          <w:rFonts w:ascii="Palatino Linotype" w:hAnsi="Palatino Linotype"/>
        </w:rPr>
        <w:t>Les graves et permanentes carences de l’administration résultent d’un mode d’organisation de l’accueil des étrangers et entraîne une discontinuité et un dysfonctionnement du service public.</w:t>
      </w:r>
    </w:p>
    <w:p w14:paraId="22159448" w14:textId="77777777" w:rsidR="001375E2" w:rsidRPr="00BD5CE4" w:rsidRDefault="001375E2" w:rsidP="001375E2">
      <w:pPr>
        <w:ind w:right="72"/>
        <w:rPr>
          <w:rFonts w:ascii="Palatino Linotype" w:hAnsi="Palatino Linotype"/>
        </w:rPr>
      </w:pPr>
    </w:p>
    <w:p w14:paraId="30E644A1" w14:textId="77777777" w:rsidR="001375E2" w:rsidRPr="00BD5CE4" w:rsidRDefault="001375E2" w:rsidP="001375E2">
      <w:pPr>
        <w:ind w:right="72"/>
        <w:rPr>
          <w:rFonts w:ascii="Palatino Linotype" w:hAnsi="Palatino Linotype"/>
        </w:rPr>
      </w:pPr>
      <w:r w:rsidRPr="00BD5CE4">
        <w:rPr>
          <w:rFonts w:ascii="Palatino Linotype" w:hAnsi="Palatino Linotype"/>
        </w:rPr>
        <w:t>A titre liminaire, il est important de rappeler que l’article R 311-1 du CESEDA prévoit que :</w:t>
      </w:r>
    </w:p>
    <w:p w14:paraId="0CE3B05B" w14:textId="77777777" w:rsidR="001375E2" w:rsidRPr="00BD5CE4" w:rsidRDefault="001375E2" w:rsidP="001375E2">
      <w:pPr>
        <w:pStyle w:val="NormalWeb"/>
        <w:spacing w:before="0" w:beforeAutospacing="0" w:after="0" w:afterAutospacing="0"/>
        <w:jc w:val="both"/>
        <w:rPr>
          <w:rFonts w:ascii="Palatino Linotype" w:hAnsi="Palatino Linotype"/>
          <w:i/>
        </w:rPr>
      </w:pPr>
      <w:r w:rsidRPr="00BD5CE4">
        <w:rPr>
          <w:rFonts w:ascii="Palatino Linotype" w:hAnsi="Palatino Linotype"/>
          <w:i/>
        </w:rPr>
        <w:t xml:space="preserve">« Tout étranger, âgé de plus de dix-huit ans ou qui sollicite un titre de séjour en application de l'article L. 311-3, est tenu de se présenter, à Paris, à la préfecture de police et, dans les autres départements, à la préfecture </w:t>
      </w:r>
      <w:r w:rsidRPr="00BD5CE4">
        <w:rPr>
          <w:rFonts w:ascii="Palatino Linotype" w:hAnsi="Palatino Linotype"/>
          <w:b/>
          <w:i/>
        </w:rPr>
        <w:t>ou à la sous-préfecture</w:t>
      </w:r>
      <w:r w:rsidRPr="00BD5CE4">
        <w:rPr>
          <w:rFonts w:ascii="Palatino Linotype" w:hAnsi="Palatino Linotype"/>
          <w:i/>
        </w:rPr>
        <w:t>, pour y souscrire une demande de titre de séjour du type correspondant à la catégorie à laquelle il appartient.</w:t>
      </w:r>
    </w:p>
    <w:p w14:paraId="15F13AB3" w14:textId="77777777" w:rsidR="001375E2" w:rsidRPr="00BD5CE4" w:rsidRDefault="001375E2" w:rsidP="001375E2">
      <w:pPr>
        <w:pStyle w:val="NormalWeb"/>
        <w:spacing w:before="0" w:beforeAutospacing="0" w:after="0" w:afterAutospacing="0"/>
        <w:jc w:val="both"/>
        <w:rPr>
          <w:rFonts w:ascii="Palatino Linotype" w:hAnsi="Palatino Linotype"/>
          <w:i/>
        </w:rPr>
      </w:pPr>
      <w:r w:rsidRPr="00BD5CE4">
        <w:rPr>
          <w:rFonts w:ascii="Palatino Linotype" w:hAnsi="Palatino Linotype"/>
          <w:b/>
          <w:i/>
        </w:rPr>
        <w:t>Toutefois</w:t>
      </w:r>
      <w:r w:rsidRPr="00BD5CE4">
        <w:rPr>
          <w:rFonts w:ascii="Palatino Linotype" w:hAnsi="Palatino Linotype"/>
          <w:i/>
        </w:rPr>
        <w:t>, le préfet peut prescrire que les demandes de titre de séjour soient déposées au commissariat de police ou, à défaut de commissariat, à la mairie de la résidence du requérant.</w:t>
      </w:r>
    </w:p>
    <w:p w14:paraId="62659BE0" w14:textId="77777777" w:rsidR="001375E2" w:rsidRPr="00BD5CE4" w:rsidRDefault="001375E2" w:rsidP="001375E2">
      <w:pPr>
        <w:pStyle w:val="NormalWeb"/>
        <w:spacing w:before="0" w:beforeAutospacing="0" w:after="0" w:afterAutospacing="0"/>
        <w:jc w:val="both"/>
        <w:rPr>
          <w:rFonts w:ascii="Palatino Linotype" w:hAnsi="Palatino Linotype"/>
          <w:i/>
        </w:rPr>
      </w:pPr>
      <w:r w:rsidRPr="00BD5CE4">
        <w:rPr>
          <w:rFonts w:ascii="Palatino Linotype" w:hAnsi="Palatino Linotype"/>
          <w:i/>
        </w:rPr>
        <w:t>Le préfet peut également prescrire :</w:t>
      </w:r>
    </w:p>
    <w:p w14:paraId="6F19B8B7" w14:textId="77777777" w:rsidR="001375E2" w:rsidRPr="00BD5CE4" w:rsidRDefault="001375E2" w:rsidP="001375E2">
      <w:pPr>
        <w:pStyle w:val="NormalWeb"/>
        <w:spacing w:before="0" w:beforeAutospacing="0" w:after="0" w:afterAutospacing="0"/>
        <w:jc w:val="both"/>
        <w:rPr>
          <w:rFonts w:ascii="Palatino Linotype" w:hAnsi="Palatino Linotype"/>
          <w:i/>
        </w:rPr>
      </w:pPr>
      <w:r w:rsidRPr="00BD5CE4">
        <w:rPr>
          <w:rFonts w:ascii="Palatino Linotype" w:hAnsi="Palatino Linotype"/>
          <w:i/>
        </w:rPr>
        <w:t>1° Que les demandes de titre de séjour appartenant aux catégories qu'il détermine soient adressées par voie postale ;</w:t>
      </w:r>
    </w:p>
    <w:p w14:paraId="740B1764" w14:textId="0A468A77" w:rsidR="001375E2" w:rsidRPr="00BD5CE4" w:rsidRDefault="001375E2" w:rsidP="001375E2">
      <w:pPr>
        <w:ind w:right="72"/>
        <w:rPr>
          <w:rFonts w:ascii="Palatino Linotype" w:hAnsi="Palatino Linotype"/>
        </w:rPr>
      </w:pPr>
      <w:r w:rsidRPr="00BD5CE4">
        <w:rPr>
          <w:rFonts w:ascii="Palatino Linotype" w:hAnsi="Palatino Linotype"/>
          <w:i/>
        </w:rPr>
        <w:t>(…) ».</w:t>
      </w:r>
    </w:p>
    <w:p w14:paraId="688D525C" w14:textId="77777777" w:rsidR="001375E2" w:rsidRPr="00BD5CE4" w:rsidRDefault="001375E2" w:rsidP="001375E2">
      <w:pPr>
        <w:ind w:right="72"/>
        <w:rPr>
          <w:rFonts w:ascii="Palatino Linotype" w:hAnsi="Palatino Linotype"/>
        </w:rPr>
      </w:pPr>
      <w:r w:rsidRPr="00BD5CE4">
        <w:rPr>
          <w:rFonts w:ascii="Palatino Linotype" w:hAnsi="Palatino Linotype"/>
        </w:rPr>
        <w:t xml:space="preserve">Il résulte du premier alinéa de ce texte que le Préfet est tenu d’enregistrer les demandes de titres de séjour en Préfecture et en sous-préfecture, pour que soient respectées les obligations territoriales de l’Administration préfectorale, en fonction du domicile des demandeurs. </w:t>
      </w:r>
    </w:p>
    <w:p w14:paraId="109D7728" w14:textId="77777777" w:rsidR="001375E2" w:rsidRPr="00BD5CE4" w:rsidRDefault="001375E2" w:rsidP="001375E2">
      <w:pPr>
        <w:ind w:right="72"/>
        <w:rPr>
          <w:rFonts w:ascii="Palatino Linotype" w:hAnsi="Palatino Linotype"/>
        </w:rPr>
      </w:pPr>
    </w:p>
    <w:p w14:paraId="03F0E3F2" w14:textId="77777777" w:rsidR="001375E2" w:rsidRPr="00BD5CE4" w:rsidRDefault="001375E2" w:rsidP="001375E2">
      <w:pPr>
        <w:ind w:right="72"/>
        <w:rPr>
          <w:rFonts w:ascii="Palatino Linotype" w:hAnsi="Palatino Linotype"/>
        </w:rPr>
      </w:pPr>
      <w:r w:rsidRPr="00BD5CE4">
        <w:rPr>
          <w:rFonts w:ascii="Palatino Linotype" w:hAnsi="Palatino Linotype"/>
        </w:rPr>
        <w:t>Il n’est pas inutile que de préciser que ces obligations territoriales sont précisées en des termes similaires en matière de délivrance de la carte d’identité (article 2 du décret n° 55-1397 du 22 octobre 1955), de passeport (article 9 du décret n° 2005-1726 du 30 décembre 2005) ou de permis de conduire (article R 221-1 du Code de la route).</w:t>
      </w:r>
    </w:p>
    <w:p w14:paraId="4B65670C" w14:textId="77777777" w:rsidR="001375E2" w:rsidRPr="00BD5CE4" w:rsidRDefault="001375E2" w:rsidP="001375E2">
      <w:pPr>
        <w:ind w:right="72"/>
        <w:rPr>
          <w:rFonts w:ascii="Palatino Linotype" w:hAnsi="Palatino Linotype"/>
        </w:rPr>
      </w:pPr>
    </w:p>
    <w:p w14:paraId="0C2F10AD" w14:textId="77777777" w:rsidR="001375E2" w:rsidRPr="00BD5CE4" w:rsidRDefault="001375E2" w:rsidP="001375E2">
      <w:pPr>
        <w:ind w:right="72"/>
        <w:rPr>
          <w:rFonts w:ascii="Palatino Linotype" w:hAnsi="Palatino Linotype"/>
        </w:rPr>
      </w:pPr>
      <w:r w:rsidRPr="00BD5CE4">
        <w:rPr>
          <w:rFonts w:ascii="Palatino Linotype" w:hAnsi="Palatino Linotype"/>
        </w:rPr>
        <w:t>Pour déroger à ses obligations territoriales, le Préfet aurait pu prescrire les mesures visées aux alinéas suivants de l’article R 311-1 du CESEDA.</w:t>
      </w:r>
    </w:p>
    <w:p w14:paraId="049F841C" w14:textId="77777777" w:rsidR="001375E2" w:rsidRPr="00BD5CE4" w:rsidRDefault="001375E2" w:rsidP="001375E2">
      <w:pPr>
        <w:ind w:right="72"/>
        <w:rPr>
          <w:rFonts w:ascii="Palatino Linotype" w:hAnsi="Palatino Linotype"/>
        </w:rPr>
      </w:pPr>
    </w:p>
    <w:p w14:paraId="769BCFAE" w14:textId="46774A00" w:rsidR="001375E2" w:rsidRPr="00BD5CE4" w:rsidRDefault="001375E2" w:rsidP="001375E2">
      <w:pPr>
        <w:ind w:right="72"/>
        <w:rPr>
          <w:rFonts w:ascii="Palatino Linotype" w:hAnsi="Palatino Linotype"/>
        </w:rPr>
      </w:pPr>
      <w:r w:rsidRPr="00BD5CE4">
        <w:rPr>
          <w:rFonts w:ascii="Palatino Linotype" w:hAnsi="Palatino Linotype"/>
        </w:rPr>
        <w:t>En l’espèce, le</w:t>
      </w:r>
      <w:r w:rsidR="007A5FD7" w:rsidRPr="00BD5CE4">
        <w:rPr>
          <w:rFonts w:ascii="Palatino Linotype" w:hAnsi="Palatino Linotype"/>
        </w:rPr>
        <w:t xml:space="preserve"> Préfet de … </w:t>
      </w:r>
      <w:r w:rsidRPr="00BD5CE4">
        <w:rPr>
          <w:rFonts w:ascii="Palatino Linotype" w:hAnsi="Palatino Linotype"/>
        </w:rPr>
        <w:t>ne permet pas qu’un étranger puisse déposer une première demande de titre de séjour dans d’autres services ou par un autre moyen, et ce en violation de l’article R 311-1 du CESEDA.</w:t>
      </w:r>
    </w:p>
    <w:p w14:paraId="527B382D" w14:textId="77777777" w:rsidR="001375E2" w:rsidRPr="00BD5CE4" w:rsidRDefault="001375E2" w:rsidP="001375E2">
      <w:pPr>
        <w:ind w:right="72"/>
        <w:rPr>
          <w:rFonts w:ascii="Palatino Linotype" w:hAnsi="Palatino Linotype"/>
        </w:rPr>
      </w:pPr>
    </w:p>
    <w:p w14:paraId="5C26FAD3" w14:textId="19CB1E0B" w:rsidR="001375E2" w:rsidRPr="00BD5CE4" w:rsidRDefault="001375E2" w:rsidP="001375E2">
      <w:pPr>
        <w:pStyle w:val="Corpsdetexte"/>
        <w:tabs>
          <w:tab w:val="clear" w:pos="5040"/>
          <w:tab w:val="clear" w:pos="5760"/>
        </w:tabs>
        <w:ind w:right="72"/>
        <w:rPr>
          <w:rFonts w:ascii="Palatino Linotype" w:hAnsi="Palatino Linotype"/>
          <w:b w:val="0"/>
        </w:rPr>
      </w:pPr>
      <w:r w:rsidRPr="00BD5CE4">
        <w:rPr>
          <w:rFonts w:ascii="Palatino Linotype" w:hAnsi="Palatino Linotype"/>
          <w:b w:val="0"/>
        </w:rPr>
        <w:t xml:space="preserve">Tous les ressortissants étrangers résidant dans le département de </w:t>
      </w:r>
      <w:r w:rsidR="007A5FD7" w:rsidRPr="00BD5CE4">
        <w:rPr>
          <w:rFonts w:ascii="Palatino Linotype" w:hAnsi="Palatino Linotype"/>
          <w:b w:val="0"/>
        </w:rPr>
        <w:t>….</w:t>
      </w:r>
      <w:r w:rsidRPr="00BD5CE4">
        <w:rPr>
          <w:rFonts w:ascii="Palatino Linotype" w:hAnsi="Palatino Linotype"/>
          <w:b w:val="0"/>
        </w:rPr>
        <w:t xml:space="preserve">et souhaitant faire une première demande de titre de séjour temporaire au titre des articles </w:t>
      </w:r>
      <w:r w:rsidR="007A5FD7" w:rsidRPr="00BD5CE4">
        <w:rPr>
          <w:rFonts w:ascii="Palatino Linotype" w:hAnsi="Palatino Linotype"/>
          <w:b w:val="0"/>
        </w:rPr>
        <w:t xml:space="preserve"> </w:t>
      </w:r>
      <w:r w:rsidRPr="00BD5CE4">
        <w:rPr>
          <w:rFonts w:ascii="Palatino Linotype" w:hAnsi="Palatino Linotype"/>
          <w:b w:val="0"/>
        </w:rPr>
        <w:t xml:space="preserve">CESEDA ou de l’admission exceptionnelle au séjour par le travail n’ont donc pas d’autre choix que d’obtenir préalablement un rendez vous par le biais du site internet. </w:t>
      </w:r>
    </w:p>
    <w:p w14:paraId="5E7160BE" w14:textId="77777777" w:rsidR="001375E2" w:rsidRPr="00BD5CE4" w:rsidRDefault="001375E2" w:rsidP="001375E2">
      <w:pPr>
        <w:pStyle w:val="Corpsdetexte"/>
        <w:tabs>
          <w:tab w:val="clear" w:pos="5040"/>
          <w:tab w:val="clear" w:pos="5760"/>
        </w:tabs>
        <w:ind w:right="72"/>
        <w:rPr>
          <w:rFonts w:ascii="Palatino Linotype" w:hAnsi="Palatino Linotype"/>
          <w:b w:val="0"/>
          <w:highlight w:val="yellow"/>
        </w:rPr>
      </w:pPr>
    </w:p>
    <w:p w14:paraId="3E994F09" w14:textId="77777777" w:rsidR="001375E2" w:rsidRPr="00BD5CE4" w:rsidRDefault="001375E2" w:rsidP="001375E2">
      <w:pPr>
        <w:ind w:right="72"/>
        <w:rPr>
          <w:rFonts w:ascii="Palatino Linotype" w:hAnsi="Palatino Linotype"/>
        </w:rPr>
      </w:pPr>
      <w:r w:rsidRPr="00BD5CE4">
        <w:rPr>
          <w:rFonts w:ascii="Palatino Linotype" w:hAnsi="Palatino Linotype"/>
        </w:rPr>
        <w:t>Par conséquent, le Préfet de la Seine Saint Denis est directement responsable de la situation dénoncée.</w:t>
      </w:r>
    </w:p>
    <w:p w14:paraId="1A79E955" w14:textId="77777777" w:rsidR="001375E2" w:rsidRPr="00BD5CE4" w:rsidRDefault="001375E2" w:rsidP="001375E2">
      <w:pPr>
        <w:ind w:right="72"/>
        <w:rPr>
          <w:rFonts w:ascii="Palatino Linotype" w:hAnsi="Palatino Linotype"/>
          <w:b/>
        </w:rPr>
      </w:pPr>
    </w:p>
    <w:p w14:paraId="51F92C48" w14:textId="77777777" w:rsidR="001375E2" w:rsidRPr="00BD5CE4" w:rsidRDefault="001375E2" w:rsidP="001375E2">
      <w:pPr>
        <w:ind w:right="72"/>
        <w:rPr>
          <w:rFonts w:ascii="Palatino Linotype" w:hAnsi="Palatino Linotype"/>
          <w:b/>
          <w:i/>
        </w:rPr>
      </w:pPr>
      <w:r w:rsidRPr="00BD5CE4">
        <w:rPr>
          <w:rFonts w:ascii="Palatino Linotype" w:hAnsi="Palatino Linotype"/>
        </w:rPr>
        <w:t>Le juge administratif peut dès lors prescrire toute mesure provisoire ou utile pour enjoindre le Préfet à ouvrir de plages horaires plus larges et/ou des guichets en sous préfecture pour les premières demandes de titre de séjour, puisqu’il y est tenu par l’article R 311-1 du CESEDA.</w:t>
      </w:r>
      <w:r w:rsidRPr="00BD5CE4">
        <w:rPr>
          <w:rFonts w:ascii="Palatino Linotype" w:hAnsi="Palatino Linotype"/>
          <w:b/>
        </w:rPr>
        <w:t xml:space="preserve"> </w:t>
      </w:r>
      <w:r w:rsidRPr="00BD5CE4">
        <w:rPr>
          <w:rFonts w:ascii="Palatino Linotype" w:hAnsi="Palatino Linotype"/>
          <w:b/>
          <w:i/>
        </w:rPr>
        <w:t>(</w:t>
      </w:r>
      <w:r w:rsidRPr="00BD5CE4">
        <w:rPr>
          <w:rFonts w:ascii="Palatino Linotype" w:hAnsi="Palatino Linotype"/>
          <w:i/>
        </w:rPr>
        <w:t xml:space="preserve">Conseil d'Etat, 6 février 2004, n° 256719.) </w:t>
      </w:r>
    </w:p>
    <w:p w14:paraId="5F24AE28" w14:textId="77777777" w:rsidR="001375E2" w:rsidRPr="00BD5CE4" w:rsidRDefault="001375E2" w:rsidP="001375E2">
      <w:pPr>
        <w:ind w:right="72"/>
        <w:rPr>
          <w:rFonts w:ascii="Palatino Linotype" w:hAnsi="Palatino Linotype"/>
          <w:b/>
        </w:rPr>
      </w:pPr>
    </w:p>
    <w:p w14:paraId="1D3A12DE" w14:textId="77777777" w:rsidR="001375E2" w:rsidRPr="00BD5CE4" w:rsidRDefault="001375E2" w:rsidP="001375E2">
      <w:pPr>
        <w:pStyle w:val="Corpsdetexte"/>
        <w:tabs>
          <w:tab w:val="clear" w:pos="5040"/>
          <w:tab w:val="clear" w:pos="5760"/>
        </w:tabs>
        <w:ind w:right="72"/>
        <w:rPr>
          <w:rFonts w:ascii="Palatino Linotype" w:hAnsi="Palatino Linotype"/>
          <w:b w:val="0"/>
        </w:rPr>
      </w:pPr>
      <w:r w:rsidRPr="00BD5CE4">
        <w:rPr>
          <w:rFonts w:ascii="Palatino Linotype" w:hAnsi="Palatino Linotype"/>
          <w:b w:val="0"/>
        </w:rPr>
        <w:t xml:space="preserve">Par ailleurs le Conseil d’Etat a eu maintes occasions de rappeler qu’une menace avérée sur la continuité ou le bon fonctionnement d’un service public justifiait toujours la prise de mesures immédiates, à titre provisoire ou conservatoire. </w:t>
      </w:r>
    </w:p>
    <w:p w14:paraId="57F29C6C" w14:textId="77777777" w:rsidR="001375E2" w:rsidRPr="00BD5CE4" w:rsidRDefault="001375E2" w:rsidP="001375E2">
      <w:pPr>
        <w:ind w:right="72"/>
        <w:rPr>
          <w:rFonts w:ascii="Palatino Linotype" w:hAnsi="Palatino Linotype"/>
        </w:rPr>
      </w:pPr>
    </w:p>
    <w:p w14:paraId="1167C9E8" w14:textId="77777777" w:rsidR="001375E2" w:rsidRPr="00BD5CE4" w:rsidRDefault="001375E2" w:rsidP="001375E2">
      <w:pPr>
        <w:ind w:right="72"/>
        <w:rPr>
          <w:rFonts w:ascii="Palatino Linotype" w:hAnsi="Palatino Linotype"/>
        </w:rPr>
      </w:pPr>
      <w:r w:rsidRPr="00BD5CE4">
        <w:rPr>
          <w:rFonts w:ascii="Palatino Linotype" w:hAnsi="Palatino Linotype"/>
        </w:rPr>
        <w:t>Il ne fait donc aucun doute que le bon fonctionnement et la continuité du service public sont des considérations primordiales du Conseil d’Etat et qu’une atteinte caractérisée et durable à ces principes justifie l’urgence à prendre des mesures conservatoires pour les faire respecter.</w:t>
      </w:r>
    </w:p>
    <w:p w14:paraId="2C547ACF" w14:textId="77777777" w:rsidR="007A5FD7" w:rsidRPr="00BD5CE4" w:rsidRDefault="007A5FD7" w:rsidP="007A5FD7"/>
    <w:p w14:paraId="0C716110" w14:textId="6D0593E7" w:rsidR="007A5FD7" w:rsidRPr="00BD5CE4" w:rsidRDefault="007A5FD7" w:rsidP="007A5FD7">
      <w:pPr>
        <w:rPr>
          <w:rFonts w:ascii="Palatino Linotype" w:hAnsi="Palatino Linotype"/>
        </w:rPr>
      </w:pPr>
      <w:r w:rsidRPr="00BD5CE4">
        <w:rPr>
          <w:rFonts w:ascii="Palatino Linotype" w:hAnsi="Palatino Linotype"/>
        </w:rPr>
        <w:t>En vertu du principe de continuité du service public, Monsieur le Préfet de … a l’obligation de prendre les mesures nécessaires pour faire fonctionner de manière continue, effective et régulière le service des étrangers. Il s’agit de répondre à l’intérêt général, un besoin essentiel qui doit, en tout état de cause, être satisfait en rmanence et en toutes circonstances. Tel n’est pas le cas en l’espèce.</w:t>
      </w:r>
    </w:p>
    <w:p w14:paraId="74A54AE5" w14:textId="77777777" w:rsidR="007A5FD7" w:rsidRPr="00BD5CE4" w:rsidRDefault="007A5FD7" w:rsidP="007A5FD7">
      <w:pPr>
        <w:rPr>
          <w:rFonts w:ascii="Palatino Linotype" w:hAnsi="Palatino Linotype"/>
        </w:rPr>
      </w:pPr>
    </w:p>
    <w:p w14:paraId="04373A37" w14:textId="77777777" w:rsidR="007A5FD7" w:rsidRPr="00BD5CE4" w:rsidRDefault="007A5FD7" w:rsidP="007A5FD7">
      <w:pPr>
        <w:rPr>
          <w:rFonts w:ascii="Palatino Linotype" w:hAnsi="Palatino Linotype"/>
        </w:rPr>
      </w:pPr>
      <w:r w:rsidRPr="00BD5CE4">
        <w:rPr>
          <w:rFonts w:ascii="Palatino Linotype" w:hAnsi="Palatino Linotype"/>
        </w:rPr>
        <w:t xml:space="preserve">D’autre part, le fait qu’aucune procédure alternative à celle de la prise de rendez-vous par internet ne soit accessible est problématique. L’absence d’une telle alternative semble constitutive d’une rupture de l’égalité d’accès au service public, dans la mesure où de nombreux usagers n’ont pas accès à internet. En effet, dans son rapport d’activité de 2013, le Défenseur des Droits relevait qu’un Français sur cinq n’avait pas accès à internet. Ces chiffres doivent être d’autant plus élevé pour les personnes d’origines étrangères, qui vivent dans des conditions bien souvent précaires et donc n’ayant pas accès à internet. C’est le cas de la requérante. </w:t>
      </w:r>
    </w:p>
    <w:p w14:paraId="55C10FBE" w14:textId="77777777" w:rsidR="007A5FD7" w:rsidRPr="00BD5CE4" w:rsidRDefault="007A5FD7" w:rsidP="007A5FD7">
      <w:pPr>
        <w:rPr>
          <w:rFonts w:ascii="Palatino Linotype" w:hAnsi="Palatino Linotype"/>
        </w:rPr>
      </w:pPr>
    </w:p>
    <w:p w14:paraId="6A85DBF7" w14:textId="77777777" w:rsidR="007A5FD7" w:rsidRPr="00BD5CE4" w:rsidRDefault="007A5FD7" w:rsidP="007A5FD7">
      <w:pPr>
        <w:rPr>
          <w:rFonts w:ascii="Palatino Linotype" w:hAnsi="Palatino Linotype"/>
        </w:rPr>
      </w:pPr>
      <w:r w:rsidRPr="00BD5CE4">
        <w:rPr>
          <w:rFonts w:ascii="Palatino Linotype" w:hAnsi="Palatino Linotype"/>
        </w:rPr>
        <w:t xml:space="preserve">De plus, dans sa délibération du 21 avril 2016 concernant le décret du 27 mai 2016 sur autorisant l’utilisation des téléservices pour les services de l’Etat, la CNIL a rappelé que la possibilité d’une procédure alternative doit être maintenue : « le caractère facultatif de l’usage de ces (téléservices) devrait être clairement indiqué aux internautes (…) de même que les modalités pratiques permettant d’effectuer une démarche analogue sans recourir (aux téléservices). » </w:t>
      </w:r>
    </w:p>
    <w:p w14:paraId="51401F2E" w14:textId="77777777" w:rsidR="007A5FD7" w:rsidRPr="00BD5CE4" w:rsidRDefault="007A5FD7" w:rsidP="001375E2">
      <w:pPr>
        <w:ind w:right="72"/>
        <w:rPr>
          <w:rFonts w:ascii="Palatino Linotype" w:hAnsi="Palatino Linotype"/>
        </w:rPr>
      </w:pPr>
    </w:p>
    <w:p w14:paraId="18D4AB15" w14:textId="4F3AA2EA" w:rsidR="00F339A8" w:rsidRPr="00BD5CE4" w:rsidRDefault="001375E2" w:rsidP="00BD5CE4">
      <w:pPr>
        <w:ind w:right="72"/>
        <w:rPr>
          <w:rFonts w:ascii="Palatino Linotype" w:hAnsi="Palatino Linotype"/>
        </w:rPr>
      </w:pPr>
      <w:r w:rsidRPr="00BD5CE4">
        <w:rPr>
          <w:rFonts w:ascii="Palatino Linotype" w:hAnsi="Palatino Linotype"/>
        </w:rPr>
        <w:t>Des usagers étrangers se voyant chaque jour évincés d’un service public, il y a un intérêt public évident justifiant l’urgence à prendre des mesures conservatoires nécessaires au rétablissement de son fonctionnement normal et continu.</w:t>
      </w:r>
    </w:p>
    <w:p w14:paraId="637D9203" w14:textId="54E0E415" w:rsidR="006A4F70" w:rsidRPr="00BD5CE4" w:rsidRDefault="006A4F70" w:rsidP="001375E2">
      <w:pPr>
        <w:pStyle w:val="Corpsdetexte"/>
        <w:tabs>
          <w:tab w:val="clear" w:pos="5040"/>
          <w:tab w:val="clear" w:pos="5760"/>
        </w:tabs>
        <w:ind w:right="72"/>
        <w:rPr>
          <w:rFonts w:ascii="Palatino Linotype" w:hAnsi="Palatino Linotype"/>
        </w:rPr>
      </w:pPr>
    </w:p>
    <w:p w14:paraId="77CB728C" w14:textId="63576B4F" w:rsidR="00F339A8" w:rsidRPr="00BD5CE4" w:rsidRDefault="006A4F70" w:rsidP="006A4F70">
      <w:pPr>
        <w:ind w:right="72"/>
        <w:rPr>
          <w:rFonts w:ascii="Palatino Linotype" w:hAnsi="Palatino Linotype"/>
          <w:b/>
          <w:bCs/>
          <w:color w:val="000000"/>
          <w:u w:val="single"/>
        </w:rPr>
      </w:pPr>
      <w:r w:rsidRPr="00BD5CE4">
        <w:rPr>
          <w:rFonts w:ascii="Palatino Linotype" w:hAnsi="Palatino Linotype"/>
        </w:rPr>
        <w:t>I</w:t>
      </w:r>
      <w:r w:rsidR="00F339A8" w:rsidRPr="00BD5CE4">
        <w:rPr>
          <w:rFonts w:ascii="Palatino Linotype" w:hAnsi="Palatino Linotype"/>
          <w:b/>
          <w:bCs/>
          <w:color w:val="000000"/>
          <w:u w:val="single"/>
        </w:rPr>
        <w:t>II. Sur l’absence d’obstacle à l’exécution d’une décision administrative</w:t>
      </w:r>
    </w:p>
    <w:p w14:paraId="52F66DFA" w14:textId="77777777" w:rsidR="00F339A8" w:rsidRPr="00BD5CE4" w:rsidRDefault="00F339A8" w:rsidP="003234CD">
      <w:pPr>
        <w:pStyle w:val="Corpsdetexte"/>
        <w:tabs>
          <w:tab w:val="clear" w:pos="5040"/>
          <w:tab w:val="clear" w:pos="5760"/>
        </w:tabs>
        <w:ind w:right="72"/>
        <w:rPr>
          <w:rFonts w:ascii="Palatino Linotype" w:hAnsi="Palatino Linotype"/>
        </w:rPr>
      </w:pPr>
    </w:p>
    <w:p w14:paraId="52E5F93E" w14:textId="3F5A6FCA" w:rsidR="00F339A8" w:rsidRPr="00BD5CE4" w:rsidRDefault="00F339A8" w:rsidP="00014CAC">
      <w:pPr>
        <w:pStyle w:val="Corpsdetexte"/>
        <w:tabs>
          <w:tab w:val="clear" w:pos="5040"/>
          <w:tab w:val="clear" w:pos="5760"/>
        </w:tabs>
        <w:ind w:right="72"/>
        <w:rPr>
          <w:rFonts w:ascii="Palatino Linotype" w:hAnsi="Palatino Linotype"/>
          <w:b w:val="0"/>
          <w:bCs w:val="0"/>
        </w:rPr>
      </w:pPr>
      <w:r w:rsidRPr="00BD5CE4">
        <w:rPr>
          <w:rFonts w:ascii="Palatino Linotype" w:hAnsi="Palatino Linotype"/>
          <w:b w:val="0"/>
          <w:bCs w:val="0"/>
        </w:rPr>
        <w:t xml:space="preserve">Le dépôt de son dossier par un demandeur de titre de séjour ne préjuge en rien des suites qui seront données par le Préfet </w:t>
      </w:r>
      <w:r w:rsidR="00014CAC" w:rsidRPr="00BD5CE4">
        <w:rPr>
          <w:rFonts w:ascii="Palatino Linotype" w:hAnsi="Palatino Linotype"/>
          <w:b w:val="0"/>
          <w:bCs w:val="0"/>
        </w:rPr>
        <w:t>de la Seine Saint Denis</w:t>
      </w:r>
      <w:r w:rsidRPr="00BD5CE4">
        <w:rPr>
          <w:rFonts w:ascii="Palatino Linotype" w:hAnsi="Palatino Linotype"/>
          <w:b w:val="0"/>
          <w:bCs w:val="0"/>
        </w:rPr>
        <w:t>, celui-ci gardant son pouvoir d’appréciation pour la délivrance ou non d’un titre de séjour au regard notamment des conditions légales.</w:t>
      </w:r>
    </w:p>
    <w:p w14:paraId="5B97AF2A"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135A0D6D" w14:textId="14938E4D" w:rsidR="00F339A8" w:rsidRPr="00BD5CE4" w:rsidRDefault="00014CAC" w:rsidP="003234CD">
      <w:pPr>
        <w:pStyle w:val="Corpsdetexte"/>
        <w:tabs>
          <w:tab w:val="clear" w:pos="5040"/>
          <w:tab w:val="clear" w:pos="5760"/>
        </w:tabs>
        <w:ind w:right="72"/>
        <w:rPr>
          <w:rFonts w:ascii="Palatino Linotype" w:hAnsi="Palatino Linotype"/>
          <w:b w:val="0"/>
          <w:bCs w:val="0"/>
        </w:rPr>
      </w:pPr>
      <w:r w:rsidRPr="00BD5CE4">
        <w:rPr>
          <w:rFonts w:ascii="Palatino Linotype" w:hAnsi="Palatino Linotype"/>
          <w:b w:val="0"/>
          <w:bCs w:val="0"/>
        </w:rPr>
        <w:t>I</w:t>
      </w:r>
      <w:r w:rsidR="00F339A8" w:rsidRPr="00BD5CE4">
        <w:rPr>
          <w:rFonts w:ascii="Palatino Linotype" w:hAnsi="Palatino Linotype"/>
          <w:b w:val="0"/>
          <w:bCs w:val="0"/>
        </w:rPr>
        <w:t>l convient de rappeler que les étrangers concernés n’ont même pas accès aux fonctionnaires chargés d’examiner la recevabilité des dossiers présentés et, le cas échéant, de les enregistrer.</w:t>
      </w:r>
    </w:p>
    <w:p w14:paraId="00C1BF01"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23C949E1" w14:textId="49567EF2" w:rsidR="00F339A8" w:rsidRPr="00BD5CE4" w:rsidRDefault="00014CAC" w:rsidP="003234CD">
      <w:pPr>
        <w:pStyle w:val="Corpsdetexte"/>
        <w:tabs>
          <w:tab w:val="clear" w:pos="5040"/>
          <w:tab w:val="clear" w:pos="5760"/>
        </w:tabs>
        <w:ind w:right="72"/>
        <w:rPr>
          <w:rFonts w:ascii="Palatino Linotype" w:hAnsi="Palatino Linotype"/>
          <w:b w:val="0"/>
          <w:bCs w:val="0"/>
        </w:rPr>
      </w:pPr>
      <w:r w:rsidRPr="00BD5CE4">
        <w:rPr>
          <w:rFonts w:ascii="Palatino Linotype" w:hAnsi="Palatino Linotype"/>
          <w:b w:val="0"/>
          <w:bCs w:val="0"/>
        </w:rPr>
        <w:t xml:space="preserve">Le simple fait qu’un message apparaisse sur l’écran indiquant l’absence de plage horaire disponible </w:t>
      </w:r>
      <w:r w:rsidR="00F339A8" w:rsidRPr="00BD5CE4">
        <w:rPr>
          <w:rFonts w:ascii="Palatino Linotype" w:hAnsi="Palatino Linotype"/>
          <w:b w:val="0"/>
          <w:bCs w:val="0"/>
        </w:rPr>
        <w:t>ne saurait constituer une décision administrative.</w:t>
      </w:r>
    </w:p>
    <w:p w14:paraId="7C23FF46"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0C05112A" w14:textId="39E1E1E7" w:rsidR="00F339A8" w:rsidRPr="00BD5CE4" w:rsidRDefault="00F339A8" w:rsidP="003234CD">
      <w:pPr>
        <w:pStyle w:val="Corpsdetexte"/>
        <w:tabs>
          <w:tab w:val="clear" w:pos="5040"/>
          <w:tab w:val="clear" w:pos="5760"/>
        </w:tabs>
        <w:ind w:right="72"/>
        <w:rPr>
          <w:rFonts w:ascii="Palatino Linotype" w:hAnsi="Palatino Linotype"/>
          <w:b w:val="0"/>
          <w:bCs w:val="0"/>
        </w:rPr>
      </w:pPr>
      <w:r w:rsidRPr="00BD5CE4">
        <w:rPr>
          <w:rFonts w:ascii="Palatino Linotype" w:hAnsi="Palatino Linotype"/>
          <w:b w:val="0"/>
          <w:bCs w:val="0"/>
        </w:rPr>
        <w:t xml:space="preserve">Dès lors, aucune décision administrative, telle qu’un « refus de </w:t>
      </w:r>
      <w:r w:rsidR="00014CAC" w:rsidRPr="00BD5CE4">
        <w:rPr>
          <w:rFonts w:ascii="Palatino Linotype" w:hAnsi="Palatino Linotype"/>
          <w:b w:val="0"/>
          <w:bCs w:val="0"/>
        </w:rPr>
        <w:t>rendez vous</w:t>
      </w:r>
      <w:r w:rsidRPr="00BD5CE4">
        <w:rPr>
          <w:rFonts w:ascii="Palatino Linotype" w:hAnsi="Palatino Linotype"/>
          <w:b w:val="0"/>
          <w:bCs w:val="0"/>
        </w:rPr>
        <w:t> », ne peut être attaquée devant votre juridiction.</w:t>
      </w:r>
    </w:p>
    <w:p w14:paraId="39702358"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1E08AB75" w14:textId="29A44073" w:rsidR="00F339A8" w:rsidRPr="00BD5CE4" w:rsidRDefault="00F339A8" w:rsidP="003234CD">
      <w:pPr>
        <w:pStyle w:val="Corpsdetexte"/>
        <w:tabs>
          <w:tab w:val="clear" w:pos="5040"/>
          <w:tab w:val="clear" w:pos="5760"/>
        </w:tabs>
        <w:ind w:right="72"/>
        <w:rPr>
          <w:rFonts w:ascii="Palatino Linotype" w:hAnsi="Palatino Linotype"/>
          <w:b w:val="0"/>
          <w:bCs w:val="0"/>
        </w:rPr>
      </w:pPr>
      <w:r w:rsidRPr="00BD5CE4">
        <w:rPr>
          <w:rFonts w:ascii="Palatino Linotype" w:hAnsi="Palatino Linotype"/>
          <w:b w:val="0"/>
          <w:bCs w:val="0"/>
        </w:rPr>
        <w:t>Ainsi, en l’absence d’autres voies de droit permettant de remédier à la situation, les mesures demandées relèvent bien de celles qu’il appartient au juge des référés, statuant par application de l’article L 521-3 du Code de Justice Administrative, de prononcer si l’urgence le justifie (</w:t>
      </w:r>
      <w:r w:rsidRPr="00BD5CE4">
        <w:rPr>
          <w:rFonts w:ascii="Palatino Linotype" w:hAnsi="Palatino Linotype"/>
          <w:bCs w:val="0"/>
        </w:rPr>
        <w:t>Conseil d’Etat, 18/07/2011 n° 343901</w:t>
      </w:r>
      <w:r w:rsidRPr="00BD5CE4">
        <w:rPr>
          <w:rFonts w:ascii="Palatino Linotype" w:hAnsi="Palatino Linotype"/>
          <w:b w:val="0"/>
          <w:bCs w:val="0"/>
        </w:rPr>
        <w:t>).</w:t>
      </w:r>
    </w:p>
    <w:p w14:paraId="23F9164F" w14:textId="77777777" w:rsidR="007A5FD7" w:rsidRPr="00BD5CE4" w:rsidRDefault="007A5FD7" w:rsidP="003234CD">
      <w:pPr>
        <w:pStyle w:val="Corpsdetexte"/>
        <w:tabs>
          <w:tab w:val="clear" w:pos="5040"/>
          <w:tab w:val="clear" w:pos="5760"/>
        </w:tabs>
        <w:ind w:right="72"/>
        <w:rPr>
          <w:rFonts w:ascii="Palatino Linotype" w:hAnsi="Palatino Linotype"/>
          <w:b w:val="0"/>
          <w:bCs w:val="0"/>
        </w:rPr>
      </w:pPr>
    </w:p>
    <w:p w14:paraId="207D5C1A" w14:textId="77777777" w:rsidR="007A5FD7" w:rsidRPr="00BD5CE4" w:rsidRDefault="007A5FD7" w:rsidP="007A5FD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Aucune décision faisant grief, susceptible de faire l’objet d’un recours contentieux n’a pu naître des échecs répétés de la procédure par internet.</w:t>
      </w:r>
    </w:p>
    <w:p w14:paraId="04430E37" w14:textId="77777777" w:rsidR="007A5FD7" w:rsidRPr="00BD5CE4" w:rsidRDefault="007A5FD7" w:rsidP="007A5FD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1788C0E1" w14:textId="77777777" w:rsidR="00BD5CE4" w:rsidRPr="00BD5CE4" w:rsidRDefault="00BD5CE4" w:rsidP="007A5FD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1B85135F" w14:textId="77777777" w:rsidR="007A5FD7" w:rsidRPr="00BD5CE4" w:rsidRDefault="007A5FD7" w:rsidP="007A5FD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La mesure sollicitée n’est donc pas de nature à faire obstacle à l’exécution d’une décision de justice.</w:t>
      </w:r>
    </w:p>
    <w:p w14:paraId="5B44F09D" w14:textId="77777777" w:rsidR="007A5FD7" w:rsidRPr="00BD5CE4" w:rsidRDefault="007A5FD7" w:rsidP="007A5FD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7ECF8D59" w14:textId="77777777" w:rsidR="007A5FD7" w:rsidRPr="00BD5CE4" w:rsidRDefault="007A5FD7" w:rsidP="007A5FD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C’est dire qu’à tous égards, la mesure d’injonction ne peut manquer d’être prononcée. </w:t>
      </w:r>
    </w:p>
    <w:p w14:paraId="0219DF91" w14:textId="77777777" w:rsidR="00F339A8" w:rsidRPr="00BD5CE4" w:rsidRDefault="00F339A8" w:rsidP="003234CD">
      <w:pPr>
        <w:ind w:right="72"/>
        <w:rPr>
          <w:rFonts w:ascii="Palatino Linotype" w:hAnsi="Palatino Linotype"/>
        </w:rPr>
      </w:pPr>
    </w:p>
    <w:p w14:paraId="35A26DDB" w14:textId="492574F9" w:rsidR="00F339A8" w:rsidRPr="00BD5CE4" w:rsidRDefault="00F339A8" w:rsidP="003234CD">
      <w:pPr>
        <w:pStyle w:val="SPINOCar"/>
        <w:widowControl w:val="0"/>
        <w:ind w:firstLine="0"/>
        <w:rPr>
          <w:rFonts w:ascii="Palatino Linotype" w:hAnsi="Palatino Linotype"/>
          <w:b/>
          <w:bCs/>
          <w:color w:val="000000"/>
          <w:sz w:val="24"/>
          <w:u w:val="single"/>
        </w:rPr>
      </w:pPr>
      <w:r w:rsidRPr="00BD5CE4">
        <w:rPr>
          <w:rFonts w:ascii="Palatino Linotype" w:hAnsi="Palatino Linotype"/>
          <w:b/>
          <w:bCs/>
          <w:color w:val="000000"/>
          <w:sz w:val="24"/>
          <w:u w:val="single"/>
        </w:rPr>
        <w:t>IV. Sur l</w:t>
      </w:r>
      <w:r w:rsidR="00B37560" w:rsidRPr="00BD5CE4">
        <w:rPr>
          <w:rFonts w:ascii="Palatino Linotype" w:hAnsi="Palatino Linotype"/>
          <w:b/>
          <w:bCs/>
          <w:color w:val="000000"/>
          <w:sz w:val="24"/>
          <w:u w:val="single"/>
        </w:rPr>
        <w:t>’utilité de la mesure sollicitée</w:t>
      </w:r>
    </w:p>
    <w:p w14:paraId="6DD574FD" w14:textId="77777777" w:rsidR="00F44709" w:rsidRPr="00BD5CE4" w:rsidRDefault="00F44709" w:rsidP="003234CD">
      <w:pPr>
        <w:pStyle w:val="SPINOCar"/>
        <w:widowControl w:val="0"/>
        <w:ind w:firstLine="0"/>
        <w:rPr>
          <w:rFonts w:ascii="Palatino Linotype" w:hAnsi="Palatino Linotype"/>
          <w:b/>
          <w:bCs/>
          <w:color w:val="000000"/>
          <w:sz w:val="24"/>
          <w:u w:val="single"/>
        </w:rPr>
      </w:pPr>
    </w:p>
    <w:p w14:paraId="4CEE1DC0" w14:textId="62A9D57E"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Les dysfonctionnements entrainant l’impossibilité pour M</w:t>
      </w:r>
      <w:r w:rsidRPr="00BD5CE4">
        <w:rPr>
          <w:rFonts w:ascii="Palatino Linotype" w:eastAsiaTheme="minorEastAsia" w:hAnsi="Palatino Linotype" w:cs="Times"/>
          <w:noProof w:val="0"/>
          <w:color w:val="000000"/>
        </w:rPr>
        <w:t>onsieur /M</w:t>
      </w:r>
      <w:r w:rsidRPr="00BD5CE4">
        <w:rPr>
          <w:rFonts w:ascii="Palatino Linotype" w:eastAsiaTheme="minorEastAsia" w:hAnsi="Palatino Linotype" w:cs="Times"/>
          <w:noProof w:val="0"/>
          <w:color w:val="000000"/>
        </w:rPr>
        <w:t>adame ... d’obtenir un rendez-vous la prive de toute voie de droit permettant de faire examiner sa demande de titre de séjour conformément à ...</w:t>
      </w:r>
    </w:p>
    <w:p w14:paraId="65F8249E"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7BA1A161" w14:textId="287026CE"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La mesure sollicitée, visant à obtenir la fixation d’un rendez-vous est pleinement utile, en ce qu’elle permettra à M</w:t>
      </w:r>
      <w:r w:rsidRPr="00BD5CE4">
        <w:rPr>
          <w:rFonts w:ascii="Palatino Linotype" w:eastAsiaTheme="minorEastAsia" w:hAnsi="Palatino Linotype" w:cs="Times"/>
          <w:noProof w:val="0"/>
          <w:color w:val="000000"/>
        </w:rPr>
        <w:t>onsieur /M</w:t>
      </w:r>
      <w:r w:rsidRPr="00BD5CE4">
        <w:rPr>
          <w:rFonts w:ascii="Palatino Linotype" w:eastAsiaTheme="minorEastAsia" w:hAnsi="Palatino Linotype" w:cs="Times"/>
          <w:noProof w:val="0"/>
          <w:color w:val="000000"/>
        </w:rPr>
        <w:t>adame ... d’obtenir un rendez-vous en préfecture, et ainsi de pouvoir faire examiner sa demande de titre de séjour conformément à la loi.</w:t>
      </w:r>
    </w:p>
    <w:p w14:paraId="02B8FA3B"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0D6463CE"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En outre, cette mesure ne souffre d’aucune contestation sérieuse.</w:t>
      </w:r>
    </w:p>
    <w:p w14:paraId="5F559C6B"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725EA9C2"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Aucune irrecevabilité ne saurait être encourue.</w:t>
      </w:r>
    </w:p>
    <w:p w14:paraId="34A35F1A"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7A844A60" w14:textId="718D731E"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Au regard de l’ensemble des raisons qui viennent d’être exposées, M</w:t>
      </w:r>
      <w:r w:rsidRPr="00BD5CE4">
        <w:rPr>
          <w:rFonts w:ascii="Palatino Linotype" w:eastAsiaTheme="minorEastAsia" w:hAnsi="Palatino Linotype" w:cs="Times"/>
          <w:noProof w:val="0"/>
          <w:color w:val="000000"/>
        </w:rPr>
        <w:t>onsieur.M</w:t>
      </w:r>
      <w:r w:rsidRPr="00BD5CE4">
        <w:rPr>
          <w:rFonts w:ascii="Palatino Linotype" w:eastAsiaTheme="minorEastAsia" w:hAnsi="Palatino Linotype" w:cs="Times"/>
          <w:noProof w:val="0"/>
          <w:color w:val="000000"/>
        </w:rPr>
        <w:t>adame... entend solliciter les mesures conservatoires suivantes.</w:t>
      </w:r>
    </w:p>
    <w:p w14:paraId="40262E39"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13C82989"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noProof w:val="0"/>
          <w:kern w:val="1"/>
        </w:rPr>
      </w:pPr>
      <w:r w:rsidRPr="00BD5CE4">
        <w:rPr>
          <w:rFonts w:ascii="Palatino Linotype" w:eastAsiaTheme="minorEastAsia" w:hAnsi="Palatino Linotype" w:cs="Times"/>
          <w:noProof w:val="0"/>
          <w:color w:val="000000"/>
        </w:rPr>
        <w:t xml:space="preserve">Etant rappelé que les mesures conservatoires sont celles qui ont pour objet « </w:t>
      </w:r>
      <w:r w:rsidRPr="00BD5CE4">
        <w:rPr>
          <w:rFonts w:ascii="Palatino Linotype" w:eastAsiaTheme="minorEastAsia" w:hAnsi="Palatino Linotype" w:cs="Times"/>
          <w:i/>
          <w:iCs/>
          <w:noProof w:val="0"/>
          <w:color w:val="000000"/>
        </w:rPr>
        <w:t>de prévenir la survenance ou l’aggravation d’une situation dommageable, la prolongation d’une situation illicite, ou d’assurer la protection des droits et intérêts d’une partie ou de sauvegarder l’intérêt général</w:t>
      </w:r>
      <w:r w:rsidRPr="00BD5CE4">
        <w:rPr>
          <w:rFonts w:ascii="Palatino Linotype" w:eastAsiaTheme="minorEastAsia" w:hAnsi="Palatino Linotype" w:cs="Times"/>
          <w:noProof w:val="0"/>
          <w:color w:val="000000"/>
        </w:rPr>
        <w:t xml:space="preserve"> » – et d’une manière générale les mesures «</w:t>
      </w:r>
      <w:r w:rsidRPr="00BD5CE4">
        <w:rPr>
          <w:rFonts w:ascii="Palatino Linotype" w:eastAsiaTheme="minorEastAsia" w:hAnsi="Palatino Linotype" w:cs="Times"/>
          <w:i/>
          <w:iCs/>
          <w:noProof w:val="0"/>
          <w:color w:val="000000"/>
        </w:rPr>
        <w:t>destinées à préserver l’avenir</w:t>
      </w:r>
      <w:r w:rsidRPr="00BD5CE4">
        <w:rPr>
          <w:rFonts w:ascii="Palatino Linotype" w:eastAsiaTheme="minorEastAsia" w:hAnsi="Palatino Linotype" w:cs="Times"/>
          <w:noProof w:val="0"/>
          <w:color w:val="000000"/>
        </w:rPr>
        <w:t>» (R. Chapus, Droit du contentieux administratif, 12ème édition, n° 1613).</w:t>
      </w:r>
    </w:p>
    <w:p w14:paraId="00EE24AC"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4B017AEE"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Tel est bien le cas de la mesure sollicitée : </w:t>
      </w:r>
    </w:p>
    <w:p w14:paraId="12D5C8E4"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b/>
          <w:bCs/>
          <w:noProof w:val="0"/>
          <w:color w:val="000000"/>
        </w:rPr>
      </w:pPr>
    </w:p>
    <w:p w14:paraId="2E889C42" w14:textId="77777777" w:rsidR="00F44709" w:rsidRPr="00BD5CE4" w:rsidRDefault="00F44709" w:rsidP="00F44709">
      <w:pPr>
        <w:widowControl w:val="0"/>
        <w:tabs>
          <w:tab w:val="left" w:pos="1128"/>
        </w:tabs>
        <w:autoSpaceDE w:val="0"/>
        <w:autoSpaceDN w:val="0"/>
        <w:adjustRightInd w:val="0"/>
        <w:ind w:right="129"/>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 xml:space="preserve">Ordonner à la sous préfecture de...., sous astreinte, de délivrer un rendez vous à Madame... afin que ce dernier puisse déposer une demande de régularisation </w:t>
      </w:r>
    </w:p>
    <w:p w14:paraId="49DF6A1D" w14:textId="77777777" w:rsidR="00F44709" w:rsidRPr="00BD5CE4" w:rsidRDefault="00F44709" w:rsidP="00F44709">
      <w:pPr>
        <w:widowControl w:val="0"/>
        <w:tabs>
          <w:tab w:val="left" w:pos="-570"/>
          <w:tab w:val="left" w:pos="-9"/>
          <w:tab w:val="left" w:pos="551"/>
          <w:tab w:val="left" w:pos="1111"/>
          <w:tab w:val="left" w:pos="1670"/>
          <w:tab w:val="left" w:pos="2230"/>
          <w:tab w:val="left" w:pos="2791"/>
          <w:tab w:val="left" w:pos="3351"/>
          <w:tab w:val="left" w:pos="3911"/>
          <w:tab w:val="left" w:pos="4470"/>
          <w:tab w:val="left" w:pos="5031"/>
          <w:tab w:val="left" w:pos="5591"/>
        </w:tabs>
        <w:autoSpaceDE w:val="0"/>
        <w:autoSpaceDN w:val="0"/>
        <w:adjustRightInd w:val="0"/>
        <w:ind w:left="1128" w:right="129"/>
        <w:rPr>
          <w:rFonts w:ascii="Palatino Linotype" w:eastAsiaTheme="minorEastAsia" w:hAnsi="Palatino Linotype" w:cs="Times"/>
          <w:noProof w:val="0"/>
          <w:color w:val="000000"/>
        </w:rPr>
      </w:pPr>
    </w:p>
    <w:p w14:paraId="1AF6C815"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r w:rsidRPr="00BD5CE4">
        <w:rPr>
          <w:rFonts w:ascii="Palatino Linotype" w:eastAsiaTheme="minorEastAsia" w:hAnsi="Palatino Linotype" w:cs="Times"/>
          <w:noProof w:val="0"/>
          <w:color w:val="000000"/>
        </w:rPr>
        <w:t>La possibilité de déposer une première demande de titre de séjour en sous-préfecture est un droit prévu par l’article R 311-1 du CESEDA, que le préfet peut éventuellement compléter par d’autres mesures mais qu'il n’est pas en droit de supprimer.</w:t>
      </w:r>
    </w:p>
    <w:p w14:paraId="0866968A" w14:textId="77777777" w:rsidR="00F44709" w:rsidRPr="00BD5CE4"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Palatino Linotype" w:eastAsiaTheme="minorEastAsia" w:hAnsi="Palatino Linotype" w:cs="Times"/>
          <w:noProof w:val="0"/>
          <w:color w:val="000000"/>
        </w:rPr>
      </w:pPr>
    </w:p>
    <w:p w14:paraId="1AE81350" w14:textId="467F2A1D" w:rsidR="00F339A8" w:rsidRPr="00BD5CE4" w:rsidRDefault="00F339A8" w:rsidP="000063DF">
      <w:pPr>
        <w:pStyle w:val="Corpsdetexte"/>
        <w:tabs>
          <w:tab w:val="clear" w:pos="5040"/>
          <w:tab w:val="clear" w:pos="5760"/>
        </w:tabs>
        <w:ind w:right="72"/>
        <w:rPr>
          <w:rFonts w:ascii="Palatino Linotype" w:hAnsi="Palatino Linotype"/>
          <w:b w:val="0"/>
          <w:bCs w:val="0"/>
        </w:rPr>
      </w:pPr>
      <w:r w:rsidRPr="00BD5CE4">
        <w:rPr>
          <w:rFonts w:ascii="Palatino Linotype" w:hAnsi="Palatino Linotype"/>
          <w:b w:val="0"/>
          <w:bCs w:val="0"/>
        </w:rPr>
        <w:t xml:space="preserve">Au regard de l’ensemble des raisons qui viennent d’être exposées, </w:t>
      </w:r>
      <w:r w:rsidR="000063DF" w:rsidRPr="00BD5CE4">
        <w:rPr>
          <w:rFonts w:ascii="Palatino Linotype" w:hAnsi="Palatino Linotype"/>
          <w:b w:val="0"/>
          <w:bCs w:val="0"/>
        </w:rPr>
        <w:t xml:space="preserve">Monsieur </w:t>
      </w:r>
      <w:r w:rsidR="00B44CA6" w:rsidRPr="00BD5CE4">
        <w:rPr>
          <w:rFonts w:ascii="Palatino Linotype" w:hAnsi="Palatino Linotype"/>
          <w:b w:val="0"/>
          <w:bCs w:val="0"/>
        </w:rPr>
        <w:t>X</w:t>
      </w:r>
      <w:r w:rsidR="000063DF" w:rsidRPr="00BD5CE4">
        <w:rPr>
          <w:rFonts w:ascii="Palatino Linotype" w:hAnsi="Palatino Linotype"/>
          <w:b w:val="0"/>
          <w:bCs w:val="0"/>
        </w:rPr>
        <w:t xml:space="preserve"> entend</w:t>
      </w:r>
      <w:r w:rsidRPr="00BD5CE4">
        <w:rPr>
          <w:rFonts w:ascii="Palatino Linotype" w:hAnsi="Palatino Linotype"/>
          <w:b w:val="0"/>
          <w:bCs w:val="0"/>
        </w:rPr>
        <w:t xml:space="preserve"> solliciter les mesures conservatoires suivantes.</w:t>
      </w:r>
    </w:p>
    <w:p w14:paraId="543998BC"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4F38955A" w14:textId="745C315B" w:rsidR="007D41D3" w:rsidRPr="00BD5CE4" w:rsidRDefault="00F339A8" w:rsidP="00465683">
      <w:pPr>
        <w:pStyle w:val="Corpsdetexte"/>
        <w:tabs>
          <w:tab w:val="clear" w:pos="5040"/>
          <w:tab w:val="clear" w:pos="5760"/>
        </w:tabs>
        <w:ind w:right="72"/>
        <w:rPr>
          <w:rFonts w:ascii="Palatino Linotype" w:hAnsi="Palatino Linotype"/>
          <w:b w:val="0"/>
          <w:bCs w:val="0"/>
        </w:rPr>
      </w:pPr>
      <w:r w:rsidRPr="00BD5CE4">
        <w:rPr>
          <w:rFonts w:ascii="Palatino Linotype" w:hAnsi="Palatino Linotype"/>
          <w:b w:val="0"/>
          <w:bCs w:val="0"/>
        </w:rPr>
        <w:t xml:space="preserve">Etant rappelé que les mesures conservatoires sont celles qui ont pour objet « </w:t>
      </w:r>
      <w:r w:rsidRPr="00BD5CE4">
        <w:rPr>
          <w:rFonts w:ascii="Palatino Linotype" w:hAnsi="Palatino Linotype"/>
          <w:b w:val="0"/>
          <w:bCs w:val="0"/>
          <w:i/>
        </w:rPr>
        <w:t>de prévenir la survenance ou l’aggravation d’une situation dommageable, la prolongation d’une situation illicite, ou d’assurer la protection des droits et intérêts d’une partie ou de sauvegarder l’intérêt général</w:t>
      </w:r>
      <w:r w:rsidRPr="00BD5CE4">
        <w:rPr>
          <w:rFonts w:ascii="Palatino Linotype" w:hAnsi="Palatino Linotype"/>
          <w:b w:val="0"/>
          <w:bCs w:val="0"/>
        </w:rPr>
        <w:t xml:space="preserve"> » – et d’une manière générale les mesures «</w:t>
      </w:r>
      <w:r w:rsidRPr="00BD5CE4">
        <w:rPr>
          <w:rFonts w:ascii="Palatino Linotype" w:hAnsi="Palatino Linotype"/>
          <w:b w:val="0"/>
          <w:bCs w:val="0"/>
          <w:i/>
        </w:rPr>
        <w:t>destinées à préserver l’avenir</w:t>
      </w:r>
      <w:r w:rsidRPr="00BD5CE4">
        <w:rPr>
          <w:rFonts w:ascii="Palatino Linotype" w:hAnsi="Palatino Linotype"/>
          <w:b w:val="0"/>
          <w:bCs w:val="0"/>
        </w:rPr>
        <w:t>» (R. Chapus, Droit du contentieux administratif, 12</w:t>
      </w:r>
      <w:r w:rsidRPr="00BD5CE4">
        <w:rPr>
          <w:rFonts w:ascii="Palatino Linotype" w:hAnsi="Palatino Linotype"/>
          <w:b w:val="0"/>
          <w:bCs w:val="0"/>
          <w:vertAlign w:val="superscript"/>
        </w:rPr>
        <w:t>ème</w:t>
      </w:r>
      <w:r w:rsidRPr="00BD5CE4">
        <w:rPr>
          <w:rFonts w:ascii="Palatino Linotype" w:hAnsi="Palatino Linotype"/>
          <w:b w:val="0"/>
          <w:bCs w:val="0"/>
        </w:rPr>
        <w:t xml:space="preserve"> édition, n° 1613).</w:t>
      </w:r>
    </w:p>
    <w:p w14:paraId="19696E51" w14:textId="77777777" w:rsidR="007D41D3" w:rsidRPr="00BD5CE4" w:rsidRDefault="007D41D3" w:rsidP="00465683">
      <w:pPr>
        <w:pStyle w:val="Corpsdetexte"/>
        <w:tabs>
          <w:tab w:val="clear" w:pos="5040"/>
          <w:tab w:val="clear" w:pos="5760"/>
        </w:tabs>
        <w:ind w:right="72"/>
        <w:rPr>
          <w:rFonts w:ascii="Palatino Linotype" w:hAnsi="Palatino Linotype"/>
          <w:b w:val="0"/>
          <w:bCs w:val="0"/>
          <w:lang w:val="fr-FR"/>
        </w:rPr>
      </w:pPr>
    </w:p>
    <w:p w14:paraId="0096E802" w14:textId="77777777" w:rsidR="00F339A8" w:rsidRPr="00BD5CE4" w:rsidRDefault="00F339A8" w:rsidP="003234CD">
      <w:pPr>
        <w:pStyle w:val="Corpsdetexte"/>
        <w:tabs>
          <w:tab w:val="clear" w:pos="5040"/>
          <w:tab w:val="clear" w:pos="5760"/>
        </w:tabs>
        <w:ind w:right="72"/>
        <w:rPr>
          <w:rFonts w:ascii="Palatino Linotype" w:hAnsi="Palatino Linotype"/>
          <w:bCs w:val="0"/>
          <w:lang w:val="fr-FR"/>
        </w:rPr>
      </w:pPr>
    </w:p>
    <w:p w14:paraId="64DA18FD" w14:textId="77777777" w:rsidR="00F339A8" w:rsidRPr="00BD5CE4" w:rsidRDefault="00F339A8" w:rsidP="00B44CA6">
      <w:pPr>
        <w:pStyle w:val="Corpsdetexte3"/>
        <w:spacing w:after="0"/>
        <w:ind w:right="72"/>
        <w:jc w:val="center"/>
        <w:outlineLvl w:val="0"/>
        <w:rPr>
          <w:rFonts w:ascii="Palatino Linotype" w:hAnsi="Palatino Linotype"/>
          <w:bCs/>
          <w:sz w:val="24"/>
          <w:szCs w:val="24"/>
        </w:rPr>
      </w:pPr>
      <w:r w:rsidRPr="00BD5CE4">
        <w:rPr>
          <w:rFonts w:ascii="Palatino Linotype" w:hAnsi="Palatino Linotype"/>
          <w:b/>
          <w:bCs/>
          <w:sz w:val="24"/>
          <w:szCs w:val="24"/>
        </w:rPr>
        <w:t>PAR CES MOTIFS</w:t>
      </w:r>
    </w:p>
    <w:p w14:paraId="1DFD8E55" w14:textId="77777777" w:rsidR="00F339A8" w:rsidRPr="00BD5CE4" w:rsidRDefault="00F339A8" w:rsidP="003234CD">
      <w:pPr>
        <w:pStyle w:val="Corpsdetexte3"/>
        <w:spacing w:after="0"/>
        <w:ind w:right="72"/>
        <w:jc w:val="both"/>
        <w:rPr>
          <w:rFonts w:ascii="Palatino Linotype" w:hAnsi="Palatino Linotype"/>
          <w:bCs/>
          <w:sz w:val="24"/>
          <w:szCs w:val="24"/>
        </w:rPr>
      </w:pPr>
    </w:p>
    <w:p w14:paraId="234A265A" w14:textId="79046B5A" w:rsidR="00F339A8" w:rsidRPr="00BD5CE4" w:rsidRDefault="00F339A8" w:rsidP="003234CD">
      <w:pPr>
        <w:pStyle w:val="Corpsdetexte3"/>
        <w:spacing w:after="0"/>
        <w:ind w:right="72"/>
        <w:jc w:val="both"/>
        <w:rPr>
          <w:rFonts w:ascii="Palatino Linotype" w:hAnsi="Palatino Linotype"/>
          <w:bCs/>
          <w:sz w:val="24"/>
          <w:szCs w:val="24"/>
        </w:rPr>
      </w:pPr>
      <w:r w:rsidRPr="00BD5CE4">
        <w:rPr>
          <w:rFonts w:ascii="Palatino Linotype" w:hAnsi="Palatino Linotype"/>
          <w:bCs/>
          <w:sz w:val="24"/>
          <w:szCs w:val="24"/>
        </w:rPr>
        <w:t xml:space="preserve">Et tous autres à produire, déduire, suppléer, au besoin même d’office, les associations exposantes concluent à ce qu’il plaise au juge des référés du tribunal administratif de </w:t>
      </w:r>
      <w:r w:rsidR="00465683" w:rsidRPr="00BD5CE4">
        <w:rPr>
          <w:rFonts w:ascii="Palatino Linotype" w:hAnsi="Palatino Linotype"/>
          <w:bCs/>
          <w:sz w:val="24"/>
          <w:szCs w:val="24"/>
        </w:rPr>
        <w:t>Montreuil</w:t>
      </w:r>
      <w:r w:rsidRPr="00BD5CE4">
        <w:rPr>
          <w:rFonts w:ascii="Palatino Linotype" w:hAnsi="Palatino Linotype"/>
          <w:bCs/>
          <w:sz w:val="24"/>
          <w:szCs w:val="24"/>
        </w:rPr>
        <w:t xml:space="preserve"> :</w:t>
      </w:r>
    </w:p>
    <w:p w14:paraId="6EAE0B81" w14:textId="77777777" w:rsidR="00F339A8" w:rsidRPr="00BD5CE4" w:rsidRDefault="00F339A8" w:rsidP="003234CD">
      <w:pPr>
        <w:pStyle w:val="Corpsdetexte3"/>
        <w:spacing w:after="0"/>
        <w:ind w:right="72"/>
        <w:jc w:val="both"/>
        <w:rPr>
          <w:rFonts w:ascii="Palatino Linotype" w:hAnsi="Palatino Linotype"/>
          <w:bCs/>
          <w:sz w:val="24"/>
          <w:szCs w:val="24"/>
        </w:rPr>
      </w:pPr>
    </w:p>
    <w:p w14:paraId="25FC58A3" w14:textId="5679B385" w:rsidR="00F339A8" w:rsidRPr="00BD5CE4" w:rsidRDefault="00F339A8" w:rsidP="003234CD">
      <w:pPr>
        <w:pStyle w:val="Corpsdetexte31"/>
        <w:keepNext w:val="0"/>
        <w:widowControl/>
        <w:numPr>
          <w:ilvl w:val="0"/>
          <w:numId w:val="6"/>
        </w:numPr>
        <w:spacing w:before="0" w:after="0"/>
        <w:ind w:left="714" w:hanging="357"/>
        <w:rPr>
          <w:rFonts w:ascii="Palatino Linotype" w:hAnsi="Palatino Linotype"/>
          <w:color w:val="000000"/>
        </w:rPr>
      </w:pPr>
      <w:r w:rsidRPr="00BD5CE4">
        <w:rPr>
          <w:rFonts w:ascii="Palatino Linotype" w:hAnsi="Palatino Linotype"/>
          <w:b/>
          <w:color w:val="000000"/>
          <w:u w:val="single"/>
        </w:rPr>
        <w:t>PRENDRE toutes mesures qu’il estimera utiles</w:t>
      </w:r>
      <w:r w:rsidRPr="00BD5CE4">
        <w:rPr>
          <w:rFonts w:ascii="Palatino Linotype" w:hAnsi="Palatino Linotype"/>
          <w:color w:val="000000"/>
        </w:rPr>
        <w:t xml:space="preserve"> afin de faire cesser l’in</w:t>
      </w:r>
      <w:r w:rsidRPr="00BD5CE4">
        <w:rPr>
          <w:rFonts w:ascii="Palatino Linotype" w:hAnsi="Palatino Linotype"/>
        </w:rPr>
        <w:t xml:space="preserve">égal accès au service public d’accueil des étrangers souhaitant déposer une première demande de titre de séjour, la rupture de la continuité du service public, </w:t>
      </w:r>
      <w:r w:rsidR="00F44709" w:rsidRPr="00BD5CE4">
        <w:rPr>
          <w:rFonts w:ascii="Palatino Linotype" w:hAnsi="Palatino Linotype"/>
          <w:bCs/>
        </w:rPr>
        <w:t xml:space="preserve">les atteintes </w:t>
      </w:r>
      <w:r w:rsidRPr="00BD5CE4">
        <w:rPr>
          <w:rFonts w:ascii="Palatino Linotype" w:hAnsi="Palatino Linotype"/>
          <w:bCs/>
        </w:rPr>
        <w:t>aux droits élémentaires des étrangers souhaitant déposer une première demande de carte de séjour.</w:t>
      </w:r>
    </w:p>
    <w:p w14:paraId="5CE139F5"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4779568D" w14:textId="2B31E626" w:rsidR="00F339A8" w:rsidRPr="00BD5CE4" w:rsidRDefault="00AE7EF9" w:rsidP="003234CD">
      <w:pPr>
        <w:pStyle w:val="Corpsdetexte"/>
        <w:numPr>
          <w:ilvl w:val="0"/>
          <w:numId w:val="6"/>
        </w:numPr>
        <w:tabs>
          <w:tab w:val="clear" w:pos="5040"/>
          <w:tab w:val="clear" w:pos="5760"/>
        </w:tabs>
        <w:ind w:right="72"/>
        <w:rPr>
          <w:rFonts w:ascii="Palatino Linotype" w:hAnsi="Palatino Linotype" w:cs="Arial"/>
          <w:b w:val="0"/>
          <w:bCs w:val="0"/>
          <w:u w:val="single"/>
        </w:rPr>
      </w:pPr>
      <w:r w:rsidRPr="00BD5CE4">
        <w:rPr>
          <w:rFonts w:ascii="Palatino Linotype" w:hAnsi="Palatino Linotype"/>
          <w:bCs w:val="0"/>
          <w:u w:val="single"/>
        </w:rPr>
        <w:t>ORDONNER</w:t>
      </w:r>
      <w:r w:rsidR="00F339A8" w:rsidRPr="00BD5CE4">
        <w:rPr>
          <w:rFonts w:ascii="Palatino Linotype" w:hAnsi="Palatino Linotype"/>
          <w:bCs w:val="0"/>
          <w:u w:val="single"/>
        </w:rPr>
        <w:t xml:space="preserve"> au</w:t>
      </w:r>
      <w:r w:rsidR="00F339A8" w:rsidRPr="00BD5CE4">
        <w:rPr>
          <w:rFonts w:ascii="Palatino Linotype" w:hAnsi="Palatino Linotype"/>
          <w:b w:val="0"/>
          <w:bCs w:val="0"/>
          <w:u w:val="single"/>
        </w:rPr>
        <w:t xml:space="preserve"> </w:t>
      </w:r>
      <w:r w:rsidR="00F339A8" w:rsidRPr="00BD5CE4">
        <w:rPr>
          <w:rFonts w:ascii="Palatino Linotype" w:hAnsi="Palatino Linotype" w:cs="Arial"/>
          <w:u w:val="single"/>
        </w:rPr>
        <w:t xml:space="preserve">Préfet </w:t>
      </w:r>
      <w:r w:rsidR="00F44709" w:rsidRPr="00BD5CE4">
        <w:rPr>
          <w:rFonts w:ascii="Palatino Linotype" w:hAnsi="Palatino Linotype" w:cs="Arial"/>
          <w:u w:val="single"/>
        </w:rPr>
        <w:t>de …</w:t>
      </w:r>
      <w:r w:rsidR="00F339A8" w:rsidRPr="00BD5CE4">
        <w:rPr>
          <w:rFonts w:ascii="Palatino Linotype" w:hAnsi="Palatino Linotype" w:cs="Arial"/>
          <w:u w:val="single"/>
        </w:rPr>
        <w:t xml:space="preserve"> de :</w:t>
      </w:r>
      <w:r w:rsidR="00F339A8" w:rsidRPr="00BD5CE4">
        <w:rPr>
          <w:rFonts w:ascii="Palatino Linotype" w:hAnsi="Palatino Linotype" w:cs="Arial"/>
          <w:b w:val="0"/>
          <w:bCs w:val="0"/>
          <w:u w:val="single"/>
        </w:rPr>
        <w:t xml:space="preserve"> </w:t>
      </w:r>
    </w:p>
    <w:p w14:paraId="0A9E360A" w14:textId="77777777" w:rsidR="00F339A8" w:rsidRPr="00BD5CE4" w:rsidRDefault="00F339A8" w:rsidP="003234CD">
      <w:pPr>
        <w:pStyle w:val="Corpsdetexte"/>
        <w:tabs>
          <w:tab w:val="clear" w:pos="5040"/>
          <w:tab w:val="clear" w:pos="5760"/>
        </w:tabs>
        <w:ind w:right="72"/>
        <w:rPr>
          <w:rFonts w:ascii="Palatino Linotype" w:hAnsi="Palatino Linotype" w:cs="Arial"/>
          <w:bCs w:val="0"/>
        </w:rPr>
      </w:pPr>
    </w:p>
    <w:p w14:paraId="728BD753" w14:textId="345703FE" w:rsidR="00F339A8" w:rsidRPr="00BD5CE4" w:rsidRDefault="00AE7EF9" w:rsidP="003234CD">
      <w:pPr>
        <w:pStyle w:val="Corpsdetexte"/>
        <w:numPr>
          <w:ilvl w:val="0"/>
          <w:numId w:val="4"/>
        </w:numPr>
        <w:tabs>
          <w:tab w:val="clear" w:pos="5040"/>
          <w:tab w:val="clear" w:pos="5760"/>
        </w:tabs>
        <w:ind w:right="72"/>
        <w:rPr>
          <w:rFonts w:ascii="Palatino Linotype" w:hAnsi="Palatino Linotype"/>
          <w:b w:val="0"/>
          <w:bCs w:val="0"/>
        </w:rPr>
      </w:pPr>
      <w:r w:rsidRPr="00BD5CE4">
        <w:rPr>
          <w:rFonts w:ascii="Palatino Linotype" w:hAnsi="Palatino Linotype"/>
          <w:b w:val="0"/>
          <w:bCs w:val="0"/>
        </w:rPr>
        <w:t>Délivrer un rendez vous à Monsieur</w:t>
      </w:r>
      <w:r w:rsidR="00F44709" w:rsidRPr="00BD5CE4">
        <w:rPr>
          <w:rFonts w:ascii="Palatino Linotype" w:hAnsi="Palatino Linotype"/>
          <w:b w:val="0"/>
          <w:bCs w:val="0"/>
        </w:rPr>
        <w:t xml:space="preserve">/Madame </w:t>
      </w:r>
      <w:r w:rsidRPr="00BD5CE4">
        <w:rPr>
          <w:rFonts w:ascii="Palatino Linotype" w:hAnsi="Palatino Linotype"/>
          <w:b w:val="0"/>
          <w:bCs w:val="0"/>
        </w:rPr>
        <w:t xml:space="preserve"> </w:t>
      </w:r>
      <w:r w:rsidR="00B44CA6" w:rsidRPr="00BD5CE4">
        <w:rPr>
          <w:rFonts w:ascii="Palatino Linotype" w:hAnsi="Palatino Linotype"/>
          <w:b w:val="0"/>
          <w:bCs w:val="0"/>
        </w:rPr>
        <w:t>X</w:t>
      </w:r>
      <w:r w:rsidRPr="00BD5CE4">
        <w:rPr>
          <w:rFonts w:ascii="Palatino Linotype" w:hAnsi="Palatino Linotype"/>
          <w:b w:val="0"/>
          <w:bCs w:val="0"/>
        </w:rPr>
        <w:t>, sous astreinte de 150 euros par jour de retard, afin qu’il puisse déposer une demande de délivrance d’un titre de séjour</w:t>
      </w:r>
    </w:p>
    <w:p w14:paraId="140C2399"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64C00091" w14:textId="0B94FCDA" w:rsidR="00F339A8" w:rsidRPr="00BD5CE4" w:rsidRDefault="00F339A8" w:rsidP="003234CD">
      <w:pPr>
        <w:pStyle w:val="Corpsdetexte"/>
        <w:numPr>
          <w:ilvl w:val="1"/>
          <w:numId w:val="4"/>
        </w:numPr>
        <w:tabs>
          <w:tab w:val="clear" w:pos="1440"/>
          <w:tab w:val="clear" w:pos="5040"/>
          <w:tab w:val="clear" w:pos="5760"/>
          <w:tab w:val="num" w:pos="900"/>
        </w:tabs>
        <w:ind w:left="720" w:right="72"/>
        <w:rPr>
          <w:rFonts w:ascii="Palatino Linotype" w:hAnsi="Palatino Linotype"/>
          <w:b w:val="0"/>
          <w:bCs w:val="0"/>
          <w:u w:val="single"/>
        </w:rPr>
      </w:pPr>
      <w:r w:rsidRPr="00BD5CE4">
        <w:rPr>
          <w:rFonts w:ascii="Palatino Linotype" w:hAnsi="Palatino Linotype"/>
          <w:color w:val="000000"/>
          <w:u w:val="single"/>
        </w:rPr>
        <w:t>CONDAMNER</w:t>
      </w:r>
      <w:r w:rsidRPr="00BD5CE4">
        <w:rPr>
          <w:rFonts w:ascii="Palatino Linotype" w:hAnsi="Palatino Linotype"/>
          <w:bCs w:val="0"/>
        </w:rPr>
        <w:t xml:space="preserve"> </w:t>
      </w:r>
      <w:r w:rsidRPr="00BD5CE4">
        <w:rPr>
          <w:rFonts w:ascii="Palatino Linotype" w:hAnsi="Palatino Linotype"/>
          <w:b w:val="0"/>
          <w:bCs w:val="0"/>
        </w:rPr>
        <w:t xml:space="preserve">le Préfet </w:t>
      </w:r>
      <w:r w:rsidR="00F44709" w:rsidRPr="00BD5CE4">
        <w:rPr>
          <w:rFonts w:ascii="Palatino Linotype" w:hAnsi="Palatino Linotype"/>
          <w:b w:val="0"/>
          <w:bCs w:val="0"/>
        </w:rPr>
        <w:t>de … au versement de la somme de ..</w:t>
      </w:r>
      <w:r w:rsidR="00AE7EF9" w:rsidRPr="00BD5CE4">
        <w:rPr>
          <w:rFonts w:ascii="Palatino Linotype" w:hAnsi="Palatino Linotype"/>
          <w:b w:val="0"/>
          <w:bCs w:val="0"/>
        </w:rPr>
        <w:t xml:space="preserve"> e</w:t>
      </w:r>
      <w:r w:rsidRPr="00BD5CE4">
        <w:rPr>
          <w:rFonts w:ascii="Palatino Linotype" w:hAnsi="Palatino Linotype"/>
          <w:b w:val="0"/>
          <w:bCs w:val="0"/>
        </w:rPr>
        <w:t xml:space="preserve">uros à </w:t>
      </w:r>
      <w:r w:rsidR="00AE7EF9" w:rsidRPr="00BD5CE4">
        <w:rPr>
          <w:rFonts w:ascii="Palatino Linotype" w:hAnsi="Palatino Linotype"/>
          <w:b w:val="0"/>
          <w:bCs w:val="0"/>
        </w:rPr>
        <w:t xml:space="preserve">Maître </w:t>
      </w:r>
      <w:r w:rsidR="00B44CA6" w:rsidRPr="00BD5CE4">
        <w:rPr>
          <w:rFonts w:ascii="Palatino Linotype" w:hAnsi="Palatino Linotype"/>
          <w:b w:val="0"/>
          <w:bCs w:val="0"/>
        </w:rPr>
        <w:t>X</w:t>
      </w:r>
      <w:r w:rsidR="00AE7EF9" w:rsidRPr="00BD5CE4">
        <w:rPr>
          <w:rFonts w:ascii="Palatino Linotype" w:hAnsi="Palatino Linotype"/>
          <w:b w:val="0"/>
          <w:bCs w:val="0"/>
        </w:rPr>
        <w:t xml:space="preserve"> au titre de l’article </w:t>
      </w:r>
      <w:r w:rsidRPr="00BD5CE4">
        <w:rPr>
          <w:rFonts w:ascii="Palatino Linotype" w:hAnsi="Palatino Linotype" w:cs="Arial"/>
          <w:b w:val="0"/>
        </w:rPr>
        <w:t>L 761-1 du Code de Justice.</w:t>
      </w:r>
    </w:p>
    <w:p w14:paraId="34E29D0F"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74B00EE1" w14:textId="77777777" w:rsidR="00F339A8" w:rsidRPr="00BD5CE4" w:rsidRDefault="00F339A8" w:rsidP="003234CD">
      <w:pPr>
        <w:pStyle w:val="Corpsdetexte"/>
        <w:tabs>
          <w:tab w:val="clear" w:pos="5040"/>
          <w:tab w:val="clear" w:pos="5760"/>
        </w:tabs>
        <w:ind w:right="72"/>
        <w:rPr>
          <w:rFonts w:ascii="Palatino Linotype" w:hAnsi="Palatino Linotype"/>
          <w:b w:val="0"/>
          <w:bCs w:val="0"/>
        </w:rPr>
      </w:pPr>
    </w:p>
    <w:p w14:paraId="2137C40D" w14:textId="07506AA2" w:rsidR="00F339A8" w:rsidRPr="00BD5CE4" w:rsidRDefault="00AE7EF9" w:rsidP="00B44CA6">
      <w:pPr>
        <w:pStyle w:val="Corpsdetexte"/>
        <w:tabs>
          <w:tab w:val="clear" w:pos="5040"/>
          <w:tab w:val="clear" w:pos="5760"/>
        </w:tabs>
        <w:ind w:right="72"/>
        <w:outlineLvl w:val="0"/>
        <w:rPr>
          <w:rFonts w:ascii="Palatino Linotype" w:hAnsi="Palatino Linotype"/>
          <w:b w:val="0"/>
          <w:bCs w:val="0"/>
        </w:rPr>
      </w:pPr>
      <w:r w:rsidRPr="00BD5CE4">
        <w:rPr>
          <w:rFonts w:ascii="Palatino Linotype" w:hAnsi="Palatino Linotype"/>
          <w:b w:val="0"/>
          <w:bCs w:val="0"/>
        </w:rPr>
        <w:t xml:space="preserve">Fait à, le </w:t>
      </w:r>
    </w:p>
    <w:p w14:paraId="72036141" w14:textId="77777777" w:rsidR="00AE7EF9" w:rsidRPr="00BD5CE4" w:rsidRDefault="00AE7EF9" w:rsidP="003234CD">
      <w:pPr>
        <w:pStyle w:val="Corpsdetexte"/>
        <w:tabs>
          <w:tab w:val="clear" w:pos="5040"/>
          <w:tab w:val="clear" w:pos="5760"/>
        </w:tabs>
        <w:ind w:right="72"/>
        <w:rPr>
          <w:rFonts w:ascii="Palatino Linotype" w:hAnsi="Palatino Linotype"/>
          <w:b w:val="0"/>
          <w:bCs w:val="0"/>
        </w:rPr>
      </w:pPr>
    </w:p>
    <w:p w14:paraId="3533F080" w14:textId="77777777" w:rsidR="00AE7EF9" w:rsidRPr="00BD5CE4" w:rsidRDefault="00AE7EF9" w:rsidP="003234CD">
      <w:pPr>
        <w:pStyle w:val="Corpsdetexte"/>
        <w:tabs>
          <w:tab w:val="clear" w:pos="5040"/>
          <w:tab w:val="clear" w:pos="5760"/>
        </w:tabs>
        <w:ind w:right="72"/>
        <w:rPr>
          <w:rFonts w:ascii="Palatino Linotype" w:hAnsi="Palatino Linotype"/>
          <w:b w:val="0"/>
          <w:bCs w:val="0"/>
        </w:rPr>
      </w:pPr>
    </w:p>
    <w:p w14:paraId="249E3378" w14:textId="36C6A3AD" w:rsidR="00AE7EF9" w:rsidRPr="00BD5CE4" w:rsidRDefault="00B44CA6" w:rsidP="00B44CA6">
      <w:pPr>
        <w:pStyle w:val="Corpsdetexte"/>
        <w:tabs>
          <w:tab w:val="clear" w:pos="5040"/>
          <w:tab w:val="clear" w:pos="5760"/>
        </w:tabs>
        <w:ind w:right="72"/>
        <w:outlineLvl w:val="0"/>
        <w:rPr>
          <w:rFonts w:ascii="Palatino Linotype" w:hAnsi="Palatino Linotype"/>
          <w:b w:val="0"/>
          <w:bCs w:val="0"/>
        </w:rPr>
      </w:pPr>
      <w:r w:rsidRPr="00BD5CE4">
        <w:rPr>
          <w:rFonts w:ascii="Palatino Linotype" w:hAnsi="Palatino Linotype"/>
          <w:b w:val="0"/>
          <w:bCs w:val="0"/>
        </w:rPr>
        <w:tab/>
      </w:r>
      <w:r w:rsidRPr="00BD5CE4">
        <w:rPr>
          <w:rFonts w:ascii="Palatino Linotype" w:hAnsi="Palatino Linotype"/>
          <w:b w:val="0"/>
          <w:bCs w:val="0"/>
        </w:rPr>
        <w:tab/>
      </w:r>
      <w:r w:rsidRPr="00BD5CE4">
        <w:rPr>
          <w:rFonts w:ascii="Palatino Linotype" w:hAnsi="Palatino Linotype"/>
          <w:b w:val="0"/>
          <w:bCs w:val="0"/>
        </w:rPr>
        <w:tab/>
      </w:r>
      <w:r w:rsidRPr="00BD5CE4">
        <w:rPr>
          <w:rFonts w:ascii="Palatino Linotype" w:hAnsi="Palatino Linotype"/>
          <w:b w:val="0"/>
          <w:bCs w:val="0"/>
        </w:rPr>
        <w:tab/>
      </w:r>
      <w:r w:rsidRPr="00BD5CE4">
        <w:rPr>
          <w:rFonts w:ascii="Palatino Linotype" w:hAnsi="Palatino Linotype"/>
          <w:b w:val="0"/>
          <w:bCs w:val="0"/>
        </w:rPr>
        <w:tab/>
      </w:r>
      <w:r w:rsidR="00EE0E9C" w:rsidRPr="00BD5CE4">
        <w:rPr>
          <w:rFonts w:ascii="Palatino Linotype" w:hAnsi="Palatino Linotype"/>
          <w:b w:val="0"/>
          <w:bCs w:val="0"/>
        </w:rPr>
        <w:t>s</w:t>
      </w:r>
    </w:p>
    <w:p w14:paraId="0FB11C8D" w14:textId="77777777" w:rsidR="00F339A8" w:rsidRPr="00BD5CE4" w:rsidRDefault="00F339A8" w:rsidP="003234CD">
      <w:pPr>
        <w:pStyle w:val="Corpsdetexte"/>
        <w:tabs>
          <w:tab w:val="clear" w:pos="5040"/>
          <w:tab w:val="clear" w:pos="5760"/>
        </w:tabs>
        <w:ind w:right="72"/>
        <w:rPr>
          <w:rFonts w:ascii="Palatino Linotype" w:hAnsi="Palatino Linotype"/>
          <w:u w:val="single"/>
        </w:rPr>
      </w:pPr>
    </w:p>
    <w:p w14:paraId="18A100ED" w14:textId="77777777" w:rsidR="00F339A8" w:rsidRPr="00BD5CE4" w:rsidRDefault="00F339A8" w:rsidP="003234CD">
      <w:pPr>
        <w:ind w:right="72"/>
        <w:rPr>
          <w:rFonts w:ascii="Palatino Linotype" w:hAnsi="Palatino Linotype"/>
          <w:b/>
          <w:bCs/>
          <w:u w:val="single"/>
        </w:rPr>
      </w:pPr>
    </w:p>
    <w:p w14:paraId="59227E16" w14:textId="73F751A0" w:rsidR="00F339A8" w:rsidRPr="00BD5CE4" w:rsidRDefault="00F339A8" w:rsidP="003234CD">
      <w:pPr>
        <w:ind w:right="72"/>
        <w:rPr>
          <w:rFonts w:ascii="Palatino Linotype" w:hAnsi="Palatino Linotype"/>
        </w:rPr>
      </w:pPr>
    </w:p>
    <w:p w14:paraId="1B4C07B5" w14:textId="77777777" w:rsidR="00E4070D" w:rsidRPr="00BD5CE4" w:rsidRDefault="00E4070D" w:rsidP="003234CD">
      <w:pPr>
        <w:rPr>
          <w:rFonts w:ascii="Palatino Linotype" w:hAnsi="Palatino Linotype"/>
        </w:rPr>
      </w:pPr>
    </w:p>
    <w:bookmarkEnd w:id="0"/>
    <w:sectPr w:rsidR="00E4070D" w:rsidRPr="00BD5CE4" w:rsidSect="00F339A8">
      <w:headerReference w:type="even" r:id="rId8"/>
      <w:footerReference w:type="even" r:id="rId9"/>
      <w:footerReference w:type="default" r:id="rId10"/>
      <w:endnotePr>
        <w:numFmt w:val="decimal"/>
      </w:end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400D4" w14:textId="77777777" w:rsidR="007A5FD7" w:rsidRDefault="007A5FD7" w:rsidP="00F339A8">
      <w:r>
        <w:separator/>
      </w:r>
    </w:p>
  </w:endnote>
  <w:endnote w:type="continuationSeparator" w:id="0">
    <w:p w14:paraId="1FB3772F" w14:textId="77777777" w:rsidR="007A5FD7" w:rsidRDefault="007A5FD7" w:rsidP="00F3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altName w:val="Times New Roman"/>
    <w:charset w:val="00"/>
    <w:family w:val="auto"/>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ABC73A" w14:textId="77777777" w:rsidR="007A5FD7" w:rsidRDefault="007A5F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06E81D" w14:textId="77777777" w:rsidR="007A5FD7" w:rsidRDefault="007A5FD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D2C8FE" w14:textId="77777777" w:rsidR="007A5FD7" w:rsidRDefault="007A5FD7">
    <w:pPr>
      <w:pStyle w:val="Pieddepage"/>
      <w:ind w:right="360"/>
    </w:pPr>
    <w:r>
      <w:rPr>
        <w:lang w:eastAsia="zh-TW"/>
      </w:rPr>
      <w:pict w14:anchorId="3D784AB7">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4.65pt;margin-top:776.2pt;width:29pt;height:21.6pt;z-index:251659264;mso-position-horizontal-relative:page;mso-position-vertical-relative:page" o:allowincell="f" adj="14135" strokecolor="gray" strokeweight=".25pt">
          <v:textbox style="mso-next-textbox:#_x0000_s2049">
            <w:txbxContent>
              <w:p w14:paraId="5624D63F" w14:textId="77777777" w:rsidR="007A5FD7" w:rsidRDefault="007A5FD7">
                <w:pPr>
                  <w:jc w:val="center"/>
                </w:pPr>
                <w:r>
                  <w:fldChar w:fldCharType="begin"/>
                </w:r>
                <w:r>
                  <w:instrText xml:space="preserve"> PAGE    \* MERGEFORMAT </w:instrText>
                </w:r>
                <w:r>
                  <w:fldChar w:fldCharType="separate"/>
                </w:r>
                <w:r w:rsidR="00BD5CE4" w:rsidRPr="00BD5CE4">
                  <w:rPr>
                    <w:sz w:val="16"/>
                    <w:szCs w:val="16"/>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41D23" w14:textId="77777777" w:rsidR="007A5FD7" w:rsidRDefault="007A5FD7" w:rsidP="00F339A8">
      <w:r>
        <w:separator/>
      </w:r>
    </w:p>
  </w:footnote>
  <w:footnote w:type="continuationSeparator" w:id="0">
    <w:p w14:paraId="7E164DB8" w14:textId="77777777" w:rsidR="007A5FD7" w:rsidRDefault="007A5FD7" w:rsidP="00F3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621ED5" w14:textId="77777777" w:rsidR="007A5FD7" w:rsidRDefault="007A5FD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45896C" w14:textId="77777777" w:rsidR="007A5FD7" w:rsidRDefault="007A5FD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062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C5E4840"/>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3F175C8"/>
    <w:multiLevelType w:val="hybridMultilevel"/>
    <w:tmpl w:val="4B486278"/>
    <w:lvl w:ilvl="0" w:tplc="48AC4C92">
      <w:start w:val="2"/>
      <w:numFmt w:val="bullet"/>
      <w:lvlText w:val="-"/>
      <w:lvlJc w:val="left"/>
      <w:pPr>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641BBB"/>
    <w:multiLevelType w:val="hybridMultilevel"/>
    <w:tmpl w:val="6C0A5D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E83B8A"/>
    <w:multiLevelType w:val="multilevel"/>
    <w:tmpl w:val="B99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652C6"/>
    <w:multiLevelType w:val="hybridMultilevel"/>
    <w:tmpl w:val="5A587F08"/>
    <w:lvl w:ilvl="0" w:tplc="11EE19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5E5C53"/>
    <w:multiLevelType w:val="hybridMultilevel"/>
    <w:tmpl w:val="B6A08D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BD2CAB"/>
    <w:multiLevelType w:val="hybridMultilevel"/>
    <w:tmpl w:val="354A9F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B640A5"/>
    <w:multiLevelType w:val="hybridMultilevel"/>
    <w:tmpl w:val="7FCEA47A"/>
    <w:lvl w:ilvl="0" w:tplc="82D0E5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D07B03"/>
    <w:multiLevelType w:val="hybridMultilevel"/>
    <w:tmpl w:val="2B4EB15C"/>
    <w:lvl w:ilvl="0" w:tplc="F10E5DF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E32B8C"/>
    <w:multiLevelType w:val="hybridMultilevel"/>
    <w:tmpl w:val="0AE2C0B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745674B"/>
    <w:multiLevelType w:val="hybridMultilevel"/>
    <w:tmpl w:val="5D1669A6"/>
    <w:lvl w:ilvl="0" w:tplc="2F2AB7D8">
      <w:start w:val="4"/>
      <w:numFmt w:val="bullet"/>
      <w:lvlText w:val="-"/>
      <w:lvlJc w:val="left"/>
      <w:pPr>
        <w:ind w:left="1129" w:hanging="360"/>
      </w:pPr>
      <w:rPr>
        <w:rFonts w:ascii="Palatino Linotype" w:eastAsia="Times New Roman" w:hAnsi="Palatino Linotype" w:cs="Times New Roman" w:hint="default"/>
      </w:rPr>
    </w:lvl>
    <w:lvl w:ilvl="1" w:tplc="040C0003" w:tentative="1">
      <w:start w:val="1"/>
      <w:numFmt w:val="bullet"/>
      <w:lvlText w:val="o"/>
      <w:lvlJc w:val="left"/>
      <w:pPr>
        <w:ind w:left="1849" w:hanging="360"/>
      </w:pPr>
      <w:rPr>
        <w:rFonts w:ascii="Courier New" w:hAnsi="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hint="default"/>
      </w:rPr>
    </w:lvl>
    <w:lvl w:ilvl="8" w:tplc="040C0005" w:tentative="1">
      <w:start w:val="1"/>
      <w:numFmt w:val="bullet"/>
      <w:lvlText w:val=""/>
      <w:lvlJc w:val="left"/>
      <w:pPr>
        <w:ind w:left="6889" w:hanging="360"/>
      </w:pPr>
      <w:rPr>
        <w:rFonts w:ascii="Wingdings" w:hAnsi="Wingdings" w:hint="default"/>
      </w:rPr>
    </w:lvl>
  </w:abstractNum>
  <w:abstractNum w:abstractNumId="13">
    <w:nsid w:val="7E2C3F02"/>
    <w:multiLevelType w:val="hybridMultilevel"/>
    <w:tmpl w:val="A66863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10"/>
  </w:num>
  <w:num w:numId="6">
    <w:abstractNumId w:val="13"/>
  </w:num>
  <w:num w:numId="7">
    <w:abstractNumId w:val="11"/>
  </w:num>
  <w:num w:numId="8">
    <w:abstractNumId w:val="7"/>
  </w:num>
  <w:num w:numId="9">
    <w:abstractNumId w:val="4"/>
  </w:num>
  <w:num w:numId="10">
    <w:abstractNumId w:val="2"/>
  </w:num>
  <w:num w:numId="11">
    <w:abstractNumId w:val="5"/>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A8"/>
    <w:rsid w:val="000063DF"/>
    <w:rsid w:val="00014CAC"/>
    <w:rsid w:val="0008622F"/>
    <w:rsid w:val="000A0E40"/>
    <w:rsid w:val="000C05B8"/>
    <w:rsid w:val="000C0B90"/>
    <w:rsid w:val="001375E2"/>
    <w:rsid w:val="00170B24"/>
    <w:rsid w:val="00173235"/>
    <w:rsid w:val="001D0E40"/>
    <w:rsid w:val="001D754B"/>
    <w:rsid w:val="0023125C"/>
    <w:rsid w:val="00247895"/>
    <w:rsid w:val="00270A23"/>
    <w:rsid w:val="002F39E7"/>
    <w:rsid w:val="003234CD"/>
    <w:rsid w:val="003B0E42"/>
    <w:rsid w:val="00465683"/>
    <w:rsid w:val="00467529"/>
    <w:rsid w:val="004A6D54"/>
    <w:rsid w:val="005F4748"/>
    <w:rsid w:val="00614CF5"/>
    <w:rsid w:val="006A4F70"/>
    <w:rsid w:val="007626F5"/>
    <w:rsid w:val="007633D9"/>
    <w:rsid w:val="007A5FD7"/>
    <w:rsid w:val="007D41D3"/>
    <w:rsid w:val="008446BF"/>
    <w:rsid w:val="00903884"/>
    <w:rsid w:val="00926DA1"/>
    <w:rsid w:val="009406C3"/>
    <w:rsid w:val="00954C9B"/>
    <w:rsid w:val="00A01C27"/>
    <w:rsid w:val="00A70BE3"/>
    <w:rsid w:val="00A84B1E"/>
    <w:rsid w:val="00AE7EF9"/>
    <w:rsid w:val="00B36F71"/>
    <w:rsid w:val="00B37560"/>
    <w:rsid w:val="00B44CA6"/>
    <w:rsid w:val="00B716A7"/>
    <w:rsid w:val="00BC3253"/>
    <w:rsid w:val="00BD5CE4"/>
    <w:rsid w:val="00CA4645"/>
    <w:rsid w:val="00CF482F"/>
    <w:rsid w:val="00D5730C"/>
    <w:rsid w:val="00E07C7D"/>
    <w:rsid w:val="00E4070D"/>
    <w:rsid w:val="00E44F37"/>
    <w:rsid w:val="00E47EBF"/>
    <w:rsid w:val="00E9376F"/>
    <w:rsid w:val="00EA3959"/>
    <w:rsid w:val="00EE0E9C"/>
    <w:rsid w:val="00F339A8"/>
    <w:rsid w:val="00F447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B3D2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A8"/>
    <w:pPr>
      <w:jc w:val="both"/>
    </w:pPr>
    <w:rPr>
      <w:rFonts w:ascii="Times New Roman" w:eastAsia="Times New Roman" w:hAnsi="Times New Roman" w:cs="Times New Roman"/>
      <w:noProof/>
    </w:rPr>
  </w:style>
  <w:style w:type="paragraph" w:styleId="Titre1">
    <w:name w:val="heading 1"/>
    <w:basedOn w:val="Normal"/>
    <w:next w:val="Normal"/>
    <w:link w:val="Titre1Car"/>
    <w:qFormat/>
    <w:rsid w:val="00F339A8"/>
    <w:pPr>
      <w:keepNext/>
      <w:widowControl w:val="0"/>
      <w:autoSpaceDE w:val="0"/>
      <w:autoSpaceDN w:val="0"/>
      <w:adjustRightInd w:val="0"/>
      <w:jc w:val="left"/>
      <w:outlineLvl w:val="0"/>
    </w:pPr>
    <w:rPr>
      <w:rFonts w:ascii="times roman" w:hAnsi="times roman"/>
      <w:b/>
      <w:bCs/>
    </w:rPr>
  </w:style>
  <w:style w:type="paragraph" w:styleId="Titre2">
    <w:name w:val="heading 2"/>
    <w:basedOn w:val="Normal"/>
    <w:next w:val="Normal"/>
    <w:link w:val="Titre2Car"/>
    <w:qFormat/>
    <w:rsid w:val="00F339A8"/>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F339A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F339A8"/>
    <w:pPr>
      <w:keepNext/>
      <w:spacing w:before="240" w:after="60"/>
      <w:jc w:val="lef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39A8"/>
    <w:rPr>
      <w:rFonts w:ascii="times roman" w:eastAsia="Times New Roman" w:hAnsi="times roman" w:cs="Times New Roman"/>
      <w:b/>
      <w:bCs/>
      <w:noProof/>
    </w:rPr>
  </w:style>
  <w:style w:type="character" w:customStyle="1" w:styleId="Titre2Car">
    <w:name w:val="Titre 2 Car"/>
    <w:basedOn w:val="Policepardfaut"/>
    <w:link w:val="Titre2"/>
    <w:rsid w:val="00F339A8"/>
    <w:rPr>
      <w:rFonts w:ascii="Arial" w:eastAsia="Times New Roman" w:hAnsi="Arial" w:cs="Arial"/>
      <w:b/>
      <w:bCs/>
      <w:i/>
      <w:iCs/>
      <w:noProof/>
      <w:sz w:val="28"/>
      <w:szCs w:val="28"/>
    </w:rPr>
  </w:style>
  <w:style w:type="character" w:customStyle="1" w:styleId="Titre3Car">
    <w:name w:val="Titre 3 Car"/>
    <w:basedOn w:val="Policepardfaut"/>
    <w:link w:val="Titre3"/>
    <w:uiPriority w:val="9"/>
    <w:semiHidden/>
    <w:rsid w:val="00F339A8"/>
    <w:rPr>
      <w:rFonts w:asciiTheme="majorHAnsi" w:eastAsiaTheme="majorEastAsia" w:hAnsiTheme="majorHAnsi" w:cstheme="majorBidi"/>
      <w:b/>
      <w:bCs/>
      <w:noProof/>
      <w:color w:val="4F81BD" w:themeColor="accent1"/>
    </w:rPr>
  </w:style>
  <w:style w:type="character" w:customStyle="1" w:styleId="Titre4Car">
    <w:name w:val="Titre 4 Car"/>
    <w:basedOn w:val="Policepardfaut"/>
    <w:link w:val="Titre4"/>
    <w:rsid w:val="00F339A8"/>
    <w:rPr>
      <w:rFonts w:ascii="Times New Roman" w:eastAsia="Times New Roman" w:hAnsi="Times New Roman" w:cs="Times New Roman"/>
      <w:b/>
      <w:bCs/>
      <w:noProof/>
      <w:sz w:val="28"/>
      <w:szCs w:val="28"/>
    </w:rPr>
  </w:style>
  <w:style w:type="paragraph" w:customStyle="1" w:styleId="NORMALITALIQUE">
    <w:name w:val="NORMAL ITALIQUE"/>
    <w:basedOn w:val="En-tte"/>
    <w:rsid w:val="00F339A8"/>
    <w:pPr>
      <w:tabs>
        <w:tab w:val="clear" w:pos="4536"/>
        <w:tab w:val="clear" w:pos="9072"/>
      </w:tabs>
    </w:pPr>
    <w:rPr>
      <w:i/>
    </w:rPr>
  </w:style>
  <w:style w:type="paragraph" w:styleId="En-tte">
    <w:name w:val="header"/>
    <w:basedOn w:val="Normal"/>
    <w:link w:val="En-tteCar"/>
    <w:semiHidden/>
    <w:rsid w:val="00F339A8"/>
    <w:pPr>
      <w:tabs>
        <w:tab w:val="center" w:pos="4536"/>
        <w:tab w:val="right" w:pos="9072"/>
      </w:tabs>
    </w:pPr>
  </w:style>
  <w:style w:type="character" w:customStyle="1" w:styleId="En-tteCar">
    <w:name w:val="En-tête Car"/>
    <w:basedOn w:val="Policepardfaut"/>
    <w:link w:val="En-tte"/>
    <w:semiHidden/>
    <w:rsid w:val="00F339A8"/>
    <w:rPr>
      <w:rFonts w:ascii="Times New Roman" w:eastAsia="Times New Roman" w:hAnsi="Times New Roman" w:cs="Times New Roman"/>
      <w:noProof/>
    </w:rPr>
  </w:style>
  <w:style w:type="paragraph" w:styleId="Listepuces2">
    <w:name w:val="List Bullet 2"/>
    <w:basedOn w:val="Normal"/>
    <w:autoRedefine/>
    <w:semiHidden/>
    <w:rsid w:val="00F339A8"/>
    <w:pPr>
      <w:numPr>
        <w:numId w:val="1"/>
      </w:numPr>
      <w:jc w:val="left"/>
    </w:pPr>
  </w:style>
  <w:style w:type="paragraph" w:styleId="Titre">
    <w:name w:val="Title"/>
    <w:basedOn w:val="Normal"/>
    <w:link w:val="TitreCar"/>
    <w:qFormat/>
    <w:rsid w:val="00F339A8"/>
    <w:pPr>
      <w:jc w:val="center"/>
    </w:pPr>
    <w:rPr>
      <w:b/>
      <w:bCs/>
      <w:sz w:val="28"/>
      <w:u w:val="single"/>
    </w:rPr>
  </w:style>
  <w:style w:type="character" w:customStyle="1" w:styleId="TitreCar">
    <w:name w:val="Titre Car"/>
    <w:basedOn w:val="Policepardfaut"/>
    <w:link w:val="Titre"/>
    <w:rsid w:val="00F339A8"/>
    <w:rPr>
      <w:rFonts w:ascii="Times New Roman" w:eastAsia="Times New Roman" w:hAnsi="Times New Roman" w:cs="Times New Roman"/>
      <w:b/>
      <w:bCs/>
      <w:noProof/>
      <w:sz w:val="28"/>
      <w:u w:val="single"/>
    </w:rPr>
  </w:style>
  <w:style w:type="paragraph" w:styleId="Corpsdetexte">
    <w:name w:val="Body Text"/>
    <w:basedOn w:val="Normal"/>
    <w:link w:val="CorpsdetexteCar"/>
    <w:semiHidden/>
    <w:rsid w:val="00F339A8"/>
    <w:pPr>
      <w:tabs>
        <w:tab w:val="left" w:pos="5040"/>
        <w:tab w:val="left" w:pos="5760"/>
      </w:tabs>
    </w:pPr>
    <w:rPr>
      <w:b/>
      <w:bCs/>
      <w:lang w:val="x-none" w:eastAsia="x-none"/>
    </w:rPr>
  </w:style>
  <w:style w:type="character" w:customStyle="1" w:styleId="CorpsdetexteCar">
    <w:name w:val="Corps de texte Car"/>
    <w:basedOn w:val="Policepardfaut"/>
    <w:link w:val="Corpsdetexte"/>
    <w:semiHidden/>
    <w:rsid w:val="00F339A8"/>
    <w:rPr>
      <w:rFonts w:ascii="Times New Roman" w:eastAsia="Times New Roman" w:hAnsi="Times New Roman" w:cs="Times New Roman"/>
      <w:b/>
      <w:bCs/>
      <w:noProof/>
      <w:lang w:val="x-none" w:eastAsia="x-none"/>
    </w:rPr>
  </w:style>
  <w:style w:type="paragraph" w:customStyle="1" w:styleId="Standard">
    <w:name w:val="Standard"/>
    <w:rsid w:val="00F339A8"/>
    <w:pPr>
      <w:widowControl w:val="0"/>
      <w:autoSpaceDE w:val="0"/>
      <w:autoSpaceDN w:val="0"/>
      <w:adjustRightInd w:val="0"/>
    </w:pPr>
    <w:rPr>
      <w:rFonts w:ascii="Times" w:eastAsia="Times New Roman" w:hAnsi="Times" w:cs="Times New Roman"/>
      <w:noProof/>
    </w:rPr>
  </w:style>
  <w:style w:type="character" w:styleId="lev">
    <w:name w:val="Strong"/>
    <w:uiPriority w:val="22"/>
    <w:qFormat/>
    <w:rsid w:val="00F339A8"/>
    <w:rPr>
      <w:b/>
      <w:bCs/>
    </w:rPr>
  </w:style>
  <w:style w:type="character" w:customStyle="1" w:styleId="surligne">
    <w:name w:val="surligne"/>
    <w:basedOn w:val="Policepardfaut"/>
    <w:rsid w:val="00F339A8"/>
  </w:style>
  <w:style w:type="paragraph" w:styleId="Corpsdetexte3">
    <w:name w:val="Body Text 3"/>
    <w:basedOn w:val="Normal"/>
    <w:link w:val="Corpsdetexte3Car"/>
    <w:semiHidden/>
    <w:rsid w:val="00F339A8"/>
    <w:pPr>
      <w:spacing w:after="120"/>
      <w:jc w:val="left"/>
    </w:pPr>
    <w:rPr>
      <w:sz w:val="16"/>
      <w:szCs w:val="16"/>
    </w:rPr>
  </w:style>
  <w:style w:type="character" w:customStyle="1" w:styleId="Corpsdetexte3Car">
    <w:name w:val="Corps de texte 3 Car"/>
    <w:basedOn w:val="Policepardfaut"/>
    <w:link w:val="Corpsdetexte3"/>
    <w:semiHidden/>
    <w:rsid w:val="00F339A8"/>
    <w:rPr>
      <w:rFonts w:ascii="Times New Roman" w:eastAsia="Times New Roman" w:hAnsi="Times New Roman" w:cs="Times New Roman"/>
      <w:noProof/>
      <w:sz w:val="16"/>
      <w:szCs w:val="16"/>
    </w:rPr>
  </w:style>
  <w:style w:type="character" w:styleId="Numrodepage">
    <w:name w:val="page number"/>
    <w:basedOn w:val="Policepardfaut"/>
    <w:semiHidden/>
    <w:rsid w:val="00F339A8"/>
  </w:style>
  <w:style w:type="paragraph" w:styleId="Pieddepage">
    <w:name w:val="footer"/>
    <w:basedOn w:val="Normal"/>
    <w:link w:val="PieddepageCar"/>
    <w:semiHidden/>
    <w:rsid w:val="00F339A8"/>
    <w:pPr>
      <w:tabs>
        <w:tab w:val="center" w:pos="4536"/>
        <w:tab w:val="right" w:pos="9072"/>
      </w:tabs>
      <w:jc w:val="left"/>
    </w:pPr>
  </w:style>
  <w:style w:type="character" w:customStyle="1" w:styleId="PieddepageCar">
    <w:name w:val="Pied de page Car"/>
    <w:basedOn w:val="Policepardfaut"/>
    <w:link w:val="Pieddepage"/>
    <w:semiHidden/>
    <w:rsid w:val="00F339A8"/>
    <w:rPr>
      <w:rFonts w:ascii="Times New Roman" w:eastAsia="Times New Roman" w:hAnsi="Times New Roman" w:cs="Times New Roman"/>
      <w:noProof/>
    </w:rPr>
  </w:style>
  <w:style w:type="paragraph" w:customStyle="1" w:styleId="SPINOCar">
    <w:name w:val="SPINO Car"/>
    <w:basedOn w:val="Normal"/>
    <w:rsid w:val="00F339A8"/>
    <w:pPr>
      <w:tabs>
        <w:tab w:val="left" w:pos="720"/>
      </w:tabs>
      <w:suppressAutoHyphens/>
      <w:ind w:firstLine="720"/>
    </w:pPr>
    <w:rPr>
      <w:sz w:val="26"/>
      <w:lang w:eastAsia="ar-SA"/>
    </w:rPr>
  </w:style>
  <w:style w:type="character" w:customStyle="1" w:styleId="italic">
    <w:name w:val="italic"/>
    <w:rsid w:val="00F339A8"/>
  </w:style>
  <w:style w:type="paragraph" w:styleId="NormalWeb">
    <w:name w:val="Normal (Web)"/>
    <w:basedOn w:val="Normal"/>
    <w:uiPriority w:val="99"/>
    <w:semiHidden/>
    <w:unhideWhenUsed/>
    <w:rsid w:val="00F339A8"/>
    <w:pPr>
      <w:spacing w:before="100" w:beforeAutospacing="1" w:after="100" w:afterAutospacing="1"/>
      <w:jc w:val="left"/>
    </w:pPr>
  </w:style>
  <w:style w:type="paragraph" w:styleId="Notedefin">
    <w:name w:val="endnote text"/>
    <w:basedOn w:val="Normal"/>
    <w:link w:val="NotedefinCar"/>
    <w:semiHidden/>
    <w:unhideWhenUsed/>
    <w:rsid w:val="00F339A8"/>
    <w:rPr>
      <w:sz w:val="20"/>
      <w:szCs w:val="20"/>
    </w:rPr>
  </w:style>
  <w:style w:type="character" w:customStyle="1" w:styleId="NotedefinCar">
    <w:name w:val="Note de fin Car"/>
    <w:basedOn w:val="Policepardfaut"/>
    <w:link w:val="Notedefin"/>
    <w:semiHidden/>
    <w:rsid w:val="00F339A8"/>
    <w:rPr>
      <w:rFonts w:ascii="Times New Roman" w:eastAsia="Times New Roman" w:hAnsi="Times New Roman" w:cs="Times New Roman"/>
      <w:noProof/>
      <w:sz w:val="20"/>
      <w:szCs w:val="20"/>
    </w:rPr>
  </w:style>
  <w:style w:type="character" w:styleId="Marquedenotedefin">
    <w:name w:val="endnote reference"/>
    <w:semiHidden/>
    <w:unhideWhenUsed/>
    <w:rsid w:val="00F339A8"/>
    <w:rPr>
      <w:vertAlign w:val="superscript"/>
    </w:rPr>
  </w:style>
  <w:style w:type="paragraph" w:customStyle="1" w:styleId="Corpsdetexte31">
    <w:name w:val="Corps de texte 31"/>
    <w:basedOn w:val="Normal"/>
    <w:rsid w:val="00F339A8"/>
    <w:pPr>
      <w:keepNext/>
      <w:widowControl w:val="0"/>
      <w:suppressAutoHyphens/>
      <w:spacing w:before="240" w:after="240"/>
      <w:ind w:firstLine="284"/>
    </w:pPr>
    <w:rPr>
      <w:rFonts w:ascii="CG Omega" w:hAnsi="CG Omega"/>
      <w:lang w:eastAsia="ar-SA"/>
    </w:rPr>
  </w:style>
  <w:style w:type="character" w:customStyle="1" w:styleId="WW8Num6z1">
    <w:name w:val="WW8Num6z1"/>
    <w:rsid w:val="00F339A8"/>
    <w:rPr>
      <w:rFonts w:ascii="Courier New" w:hAnsi="Courier New" w:cs="Courier New"/>
    </w:rPr>
  </w:style>
  <w:style w:type="paragraph" w:styleId="Notedebasdepage">
    <w:name w:val="footnote text"/>
    <w:basedOn w:val="Normal"/>
    <w:link w:val="NotedebasdepageCar"/>
    <w:semiHidden/>
    <w:unhideWhenUsed/>
    <w:rsid w:val="00F339A8"/>
    <w:rPr>
      <w:lang w:eastAsia="x-none"/>
    </w:rPr>
  </w:style>
  <w:style w:type="character" w:customStyle="1" w:styleId="NotedebasdepageCar">
    <w:name w:val="Note de bas de page Car"/>
    <w:basedOn w:val="Policepardfaut"/>
    <w:link w:val="Notedebasdepage"/>
    <w:semiHidden/>
    <w:rsid w:val="00F339A8"/>
    <w:rPr>
      <w:rFonts w:ascii="Times New Roman" w:eastAsia="Times New Roman" w:hAnsi="Times New Roman" w:cs="Times New Roman"/>
      <w:noProof/>
      <w:lang w:eastAsia="x-none"/>
    </w:rPr>
  </w:style>
  <w:style w:type="character" w:styleId="Marquedannotation">
    <w:name w:val="annotation reference"/>
    <w:semiHidden/>
    <w:unhideWhenUsed/>
    <w:rsid w:val="00F339A8"/>
    <w:rPr>
      <w:sz w:val="16"/>
      <w:szCs w:val="16"/>
    </w:rPr>
  </w:style>
  <w:style w:type="character" w:customStyle="1" w:styleId="CommentaireCar">
    <w:name w:val="Commentaire Car"/>
    <w:basedOn w:val="Policepardfaut"/>
    <w:link w:val="Commentaire"/>
    <w:semiHidden/>
    <w:rsid w:val="00F339A8"/>
    <w:rPr>
      <w:rFonts w:ascii="Times New Roman" w:eastAsia="Times New Roman" w:hAnsi="Times New Roman" w:cs="Times New Roman"/>
      <w:noProof/>
      <w:sz w:val="20"/>
      <w:szCs w:val="20"/>
    </w:rPr>
  </w:style>
  <w:style w:type="paragraph" w:styleId="Commentaire">
    <w:name w:val="annotation text"/>
    <w:basedOn w:val="Normal"/>
    <w:link w:val="CommentaireCar"/>
    <w:semiHidden/>
    <w:unhideWhenUsed/>
    <w:rsid w:val="00F339A8"/>
    <w:rPr>
      <w:sz w:val="20"/>
      <w:szCs w:val="20"/>
    </w:rPr>
  </w:style>
  <w:style w:type="character" w:customStyle="1" w:styleId="ObjetducommentaireCar">
    <w:name w:val="Objet du commentaire Car"/>
    <w:basedOn w:val="CommentaireCar"/>
    <w:link w:val="Objetducommentaire"/>
    <w:semiHidden/>
    <w:rsid w:val="00F339A8"/>
    <w:rPr>
      <w:rFonts w:ascii="Times New Roman" w:eastAsia="Times New Roman" w:hAnsi="Times New Roman" w:cs="Times New Roman"/>
      <w:b/>
      <w:bCs/>
      <w:noProof/>
      <w:sz w:val="20"/>
      <w:szCs w:val="20"/>
    </w:rPr>
  </w:style>
  <w:style w:type="paragraph" w:styleId="Objetducommentaire">
    <w:name w:val="annotation subject"/>
    <w:basedOn w:val="Commentaire"/>
    <w:next w:val="Commentaire"/>
    <w:link w:val="ObjetducommentaireCar"/>
    <w:semiHidden/>
    <w:unhideWhenUsed/>
    <w:rsid w:val="00F339A8"/>
    <w:rPr>
      <w:b/>
      <w:bCs/>
    </w:rPr>
  </w:style>
  <w:style w:type="character" w:customStyle="1" w:styleId="TextedebullesCar">
    <w:name w:val="Texte de bulles Car"/>
    <w:basedOn w:val="Policepardfaut"/>
    <w:link w:val="Textedebulles"/>
    <w:semiHidden/>
    <w:rsid w:val="00F339A8"/>
    <w:rPr>
      <w:rFonts w:ascii="Tahoma" w:eastAsia="Times New Roman" w:hAnsi="Tahoma" w:cs="Tahoma"/>
      <w:noProof/>
      <w:sz w:val="16"/>
      <w:szCs w:val="16"/>
    </w:rPr>
  </w:style>
  <w:style w:type="paragraph" w:styleId="Textedebulles">
    <w:name w:val="Balloon Text"/>
    <w:basedOn w:val="Normal"/>
    <w:link w:val="TextedebullesCar"/>
    <w:semiHidden/>
    <w:unhideWhenUsed/>
    <w:rsid w:val="00F339A8"/>
    <w:rPr>
      <w:rFonts w:ascii="Tahoma" w:hAnsi="Tahoma" w:cs="Tahoma"/>
      <w:sz w:val="16"/>
      <w:szCs w:val="16"/>
    </w:rPr>
  </w:style>
  <w:style w:type="paragraph" w:styleId="Sansinterligne">
    <w:name w:val="No Spacing"/>
    <w:qFormat/>
    <w:rsid w:val="00F339A8"/>
    <w:pPr>
      <w:suppressAutoHyphens/>
      <w:jc w:val="both"/>
    </w:pPr>
    <w:rPr>
      <w:rFonts w:ascii="Calibri" w:eastAsia="Calibri" w:hAnsi="Calibri" w:cs="Calibri"/>
      <w:szCs w:val="22"/>
      <w:lang w:eastAsia="ar-SA"/>
    </w:rPr>
  </w:style>
  <w:style w:type="paragraph" w:styleId="Paragraphedeliste">
    <w:name w:val="List Paragraph"/>
    <w:basedOn w:val="Normal"/>
    <w:uiPriority w:val="34"/>
    <w:qFormat/>
    <w:rsid w:val="00E9376F"/>
    <w:pPr>
      <w:spacing w:after="200" w:line="276" w:lineRule="auto"/>
      <w:ind w:left="720"/>
      <w:contextualSpacing/>
      <w:jc w:val="left"/>
    </w:pPr>
    <w:rPr>
      <w:rFonts w:asciiTheme="minorHAnsi" w:eastAsiaTheme="minorHAnsi" w:hAnsiTheme="minorHAnsi" w:cstheme="minorBidi"/>
      <w:noProof w:val="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A8"/>
    <w:pPr>
      <w:jc w:val="both"/>
    </w:pPr>
    <w:rPr>
      <w:rFonts w:ascii="Times New Roman" w:eastAsia="Times New Roman" w:hAnsi="Times New Roman" w:cs="Times New Roman"/>
      <w:noProof/>
    </w:rPr>
  </w:style>
  <w:style w:type="paragraph" w:styleId="Titre1">
    <w:name w:val="heading 1"/>
    <w:basedOn w:val="Normal"/>
    <w:next w:val="Normal"/>
    <w:link w:val="Titre1Car"/>
    <w:qFormat/>
    <w:rsid w:val="00F339A8"/>
    <w:pPr>
      <w:keepNext/>
      <w:widowControl w:val="0"/>
      <w:autoSpaceDE w:val="0"/>
      <w:autoSpaceDN w:val="0"/>
      <w:adjustRightInd w:val="0"/>
      <w:jc w:val="left"/>
      <w:outlineLvl w:val="0"/>
    </w:pPr>
    <w:rPr>
      <w:rFonts w:ascii="times roman" w:hAnsi="times roman"/>
      <w:b/>
      <w:bCs/>
    </w:rPr>
  </w:style>
  <w:style w:type="paragraph" w:styleId="Titre2">
    <w:name w:val="heading 2"/>
    <w:basedOn w:val="Normal"/>
    <w:next w:val="Normal"/>
    <w:link w:val="Titre2Car"/>
    <w:qFormat/>
    <w:rsid w:val="00F339A8"/>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F339A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F339A8"/>
    <w:pPr>
      <w:keepNext/>
      <w:spacing w:before="240" w:after="60"/>
      <w:jc w:val="lef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39A8"/>
    <w:rPr>
      <w:rFonts w:ascii="times roman" w:eastAsia="Times New Roman" w:hAnsi="times roman" w:cs="Times New Roman"/>
      <w:b/>
      <w:bCs/>
      <w:noProof/>
    </w:rPr>
  </w:style>
  <w:style w:type="character" w:customStyle="1" w:styleId="Titre2Car">
    <w:name w:val="Titre 2 Car"/>
    <w:basedOn w:val="Policepardfaut"/>
    <w:link w:val="Titre2"/>
    <w:rsid w:val="00F339A8"/>
    <w:rPr>
      <w:rFonts w:ascii="Arial" w:eastAsia="Times New Roman" w:hAnsi="Arial" w:cs="Arial"/>
      <w:b/>
      <w:bCs/>
      <w:i/>
      <w:iCs/>
      <w:noProof/>
      <w:sz w:val="28"/>
      <w:szCs w:val="28"/>
    </w:rPr>
  </w:style>
  <w:style w:type="character" w:customStyle="1" w:styleId="Titre3Car">
    <w:name w:val="Titre 3 Car"/>
    <w:basedOn w:val="Policepardfaut"/>
    <w:link w:val="Titre3"/>
    <w:uiPriority w:val="9"/>
    <w:semiHidden/>
    <w:rsid w:val="00F339A8"/>
    <w:rPr>
      <w:rFonts w:asciiTheme="majorHAnsi" w:eastAsiaTheme="majorEastAsia" w:hAnsiTheme="majorHAnsi" w:cstheme="majorBidi"/>
      <w:b/>
      <w:bCs/>
      <w:noProof/>
      <w:color w:val="4F81BD" w:themeColor="accent1"/>
    </w:rPr>
  </w:style>
  <w:style w:type="character" w:customStyle="1" w:styleId="Titre4Car">
    <w:name w:val="Titre 4 Car"/>
    <w:basedOn w:val="Policepardfaut"/>
    <w:link w:val="Titre4"/>
    <w:rsid w:val="00F339A8"/>
    <w:rPr>
      <w:rFonts w:ascii="Times New Roman" w:eastAsia="Times New Roman" w:hAnsi="Times New Roman" w:cs="Times New Roman"/>
      <w:b/>
      <w:bCs/>
      <w:noProof/>
      <w:sz w:val="28"/>
      <w:szCs w:val="28"/>
    </w:rPr>
  </w:style>
  <w:style w:type="paragraph" w:customStyle="1" w:styleId="NORMALITALIQUE">
    <w:name w:val="NORMAL ITALIQUE"/>
    <w:basedOn w:val="En-tte"/>
    <w:rsid w:val="00F339A8"/>
    <w:pPr>
      <w:tabs>
        <w:tab w:val="clear" w:pos="4536"/>
        <w:tab w:val="clear" w:pos="9072"/>
      </w:tabs>
    </w:pPr>
    <w:rPr>
      <w:i/>
    </w:rPr>
  </w:style>
  <w:style w:type="paragraph" w:styleId="En-tte">
    <w:name w:val="header"/>
    <w:basedOn w:val="Normal"/>
    <w:link w:val="En-tteCar"/>
    <w:semiHidden/>
    <w:rsid w:val="00F339A8"/>
    <w:pPr>
      <w:tabs>
        <w:tab w:val="center" w:pos="4536"/>
        <w:tab w:val="right" w:pos="9072"/>
      </w:tabs>
    </w:pPr>
  </w:style>
  <w:style w:type="character" w:customStyle="1" w:styleId="En-tteCar">
    <w:name w:val="En-tête Car"/>
    <w:basedOn w:val="Policepardfaut"/>
    <w:link w:val="En-tte"/>
    <w:semiHidden/>
    <w:rsid w:val="00F339A8"/>
    <w:rPr>
      <w:rFonts w:ascii="Times New Roman" w:eastAsia="Times New Roman" w:hAnsi="Times New Roman" w:cs="Times New Roman"/>
      <w:noProof/>
    </w:rPr>
  </w:style>
  <w:style w:type="paragraph" w:styleId="Listepuces2">
    <w:name w:val="List Bullet 2"/>
    <w:basedOn w:val="Normal"/>
    <w:autoRedefine/>
    <w:semiHidden/>
    <w:rsid w:val="00F339A8"/>
    <w:pPr>
      <w:numPr>
        <w:numId w:val="1"/>
      </w:numPr>
      <w:jc w:val="left"/>
    </w:pPr>
  </w:style>
  <w:style w:type="paragraph" w:styleId="Titre">
    <w:name w:val="Title"/>
    <w:basedOn w:val="Normal"/>
    <w:link w:val="TitreCar"/>
    <w:qFormat/>
    <w:rsid w:val="00F339A8"/>
    <w:pPr>
      <w:jc w:val="center"/>
    </w:pPr>
    <w:rPr>
      <w:b/>
      <w:bCs/>
      <w:sz w:val="28"/>
      <w:u w:val="single"/>
    </w:rPr>
  </w:style>
  <w:style w:type="character" w:customStyle="1" w:styleId="TitreCar">
    <w:name w:val="Titre Car"/>
    <w:basedOn w:val="Policepardfaut"/>
    <w:link w:val="Titre"/>
    <w:rsid w:val="00F339A8"/>
    <w:rPr>
      <w:rFonts w:ascii="Times New Roman" w:eastAsia="Times New Roman" w:hAnsi="Times New Roman" w:cs="Times New Roman"/>
      <w:b/>
      <w:bCs/>
      <w:noProof/>
      <w:sz w:val="28"/>
      <w:u w:val="single"/>
    </w:rPr>
  </w:style>
  <w:style w:type="paragraph" w:styleId="Corpsdetexte">
    <w:name w:val="Body Text"/>
    <w:basedOn w:val="Normal"/>
    <w:link w:val="CorpsdetexteCar"/>
    <w:semiHidden/>
    <w:rsid w:val="00F339A8"/>
    <w:pPr>
      <w:tabs>
        <w:tab w:val="left" w:pos="5040"/>
        <w:tab w:val="left" w:pos="5760"/>
      </w:tabs>
    </w:pPr>
    <w:rPr>
      <w:b/>
      <w:bCs/>
      <w:lang w:val="x-none" w:eastAsia="x-none"/>
    </w:rPr>
  </w:style>
  <w:style w:type="character" w:customStyle="1" w:styleId="CorpsdetexteCar">
    <w:name w:val="Corps de texte Car"/>
    <w:basedOn w:val="Policepardfaut"/>
    <w:link w:val="Corpsdetexte"/>
    <w:semiHidden/>
    <w:rsid w:val="00F339A8"/>
    <w:rPr>
      <w:rFonts w:ascii="Times New Roman" w:eastAsia="Times New Roman" w:hAnsi="Times New Roman" w:cs="Times New Roman"/>
      <w:b/>
      <w:bCs/>
      <w:noProof/>
      <w:lang w:val="x-none" w:eastAsia="x-none"/>
    </w:rPr>
  </w:style>
  <w:style w:type="paragraph" w:customStyle="1" w:styleId="Standard">
    <w:name w:val="Standard"/>
    <w:rsid w:val="00F339A8"/>
    <w:pPr>
      <w:widowControl w:val="0"/>
      <w:autoSpaceDE w:val="0"/>
      <w:autoSpaceDN w:val="0"/>
      <w:adjustRightInd w:val="0"/>
    </w:pPr>
    <w:rPr>
      <w:rFonts w:ascii="Times" w:eastAsia="Times New Roman" w:hAnsi="Times" w:cs="Times New Roman"/>
      <w:noProof/>
    </w:rPr>
  </w:style>
  <w:style w:type="character" w:styleId="lev">
    <w:name w:val="Strong"/>
    <w:uiPriority w:val="22"/>
    <w:qFormat/>
    <w:rsid w:val="00F339A8"/>
    <w:rPr>
      <w:b/>
      <w:bCs/>
    </w:rPr>
  </w:style>
  <w:style w:type="character" w:customStyle="1" w:styleId="surligne">
    <w:name w:val="surligne"/>
    <w:basedOn w:val="Policepardfaut"/>
    <w:rsid w:val="00F339A8"/>
  </w:style>
  <w:style w:type="paragraph" w:styleId="Corpsdetexte3">
    <w:name w:val="Body Text 3"/>
    <w:basedOn w:val="Normal"/>
    <w:link w:val="Corpsdetexte3Car"/>
    <w:semiHidden/>
    <w:rsid w:val="00F339A8"/>
    <w:pPr>
      <w:spacing w:after="120"/>
      <w:jc w:val="left"/>
    </w:pPr>
    <w:rPr>
      <w:sz w:val="16"/>
      <w:szCs w:val="16"/>
    </w:rPr>
  </w:style>
  <w:style w:type="character" w:customStyle="1" w:styleId="Corpsdetexte3Car">
    <w:name w:val="Corps de texte 3 Car"/>
    <w:basedOn w:val="Policepardfaut"/>
    <w:link w:val="Corpsdetexte3"/>
    <w:semiHidden/>
    <w:rsid w:val="00F339A8"/>
    <w:rPr>
      <w:rFonts w:ascii="Times New Roman" w:eastAsia="Times New Roman" w:hAnsi="Times New Roman" w:cs="Times New Roman"/>
      <w:noProof/>
      <w:sz w:val="16"/>
      <w:szCs w:val="16"/>
    </w:rPr>
  </w:style>
  <w:style w:type="character" w:styleId="Numrodepage">
    <w:name w:val="page number"/>
    <w:basedOn w:val="Policepardfaut"/>
    <w:semiHidden/>
    <w:rsid w:val="00F339A8"/>
  </w:style>
  <w:style w:type="paragraph" w:styleId="Pieddepage">
    <w:name w:val="footer"/>
    <w:basedOn w:val="Normal"/>
    <w:link w:val="PieddepageCar"/>
    <w:semiHidden/>
    <w:rsid w:val="00F339A8"/>
    <w:pPr>
      <w:tabs>
        <w:tab w:val="center" w:pos="4536"/>
        <w:tab w:val="right" w:pos="9072"/>
      </w:tabs>
      <w:jc w:val="left"/>
    </w:pPr>
  </w:style>
  <w:style w:type="character" w:customStyle="1" w:styleId="PieddepageCar">
    <w:name w:val="Pied de page Car"/>
    <w:basedOn w:val="Policepardfaut"/>
    <w:link w:val="Pieddepage"/>
    <w:semiHidden/>
    <w:rsid w:val="00F339A8"/>
    <w:rPr>
      <w:rFonts w:ascii="Times New Roman" w:eastAsia="Times New Roman" w:hAnsi="Times New Roman" w:cs="Times New Roman"/>
      <w:noProof/>
    </w:rPr>
  </w:style>
  <w:style w:type="paragraph" w:customStyle="1" w:styleId="SPINOCar">
    <w:name w:val="SPINO Car"/>
    <w:basedOn w:val="Normal"/>
    <w:rsid w:val="00F339A8"/>
    <w:pPr>
      <w:tabs>
        <w:tab w:val="left" w:pos="720"/>
      </w:tabs>
      <w:suppressAutoHyphens/>
      <w:ind w:firstLine="720"/>
    </w:pPr>
    <w:rPr>
      <w:sz w:val="26"/>
      <w:lang w:eastAsia="ar-SA"/>
    </w:rPr>
  </w:style>
  <w:style w:type="character" w:customStyle="1" w:styleId="italic">
    <w:name w:val="italic"/>
    <w:rsid w:val="00F339A8"/>
  </w:style>
  <w:style w:type="paragraph" w:styleId="NormalWeb">
    <w:name w:val="Normal (Web)"/>
    <w:basedOn w:val="Normal"/>
    <w:uiPriority w:val="99"/>
    <w:semiHidden/>
    <w:unhideWhenUsed/>
    <w:rsid w:val="00F339A8"/>
    <w:pPr>
      <w:spacing w:before="100" w:beforeAutospacing="1" w:after="100" w:afterAutospacing="1"/>
      <w:jc w:val="left"/>
    </w:pPr>
  </w:style>
  <w:style w:type="paragraph" w:styleId="Notedefin">
    <w:name w:val="endnote text"/>
    <w:basedOn w:val="Normal"/>
    <w:link w:val="NotedefinCar"/>
    <w:semiHidden/>
    <w:unhideWhenUsed/>
    <w:rsid w:val="00F339A8"/>
    <w:rPr>
      <w:sz w:val="20"/>
      <w:szCs w:val="20"/>
    </w:rPr>
  </w:style>
  <w:style w:type="character" w:customStyle="1" w:styleId="NotedefinCar">
    <w:name w:val="Note de fin Car"/>
    <w:basedOn w:val="Policepardfaut"/>
    <w:link w:val="Notedefin"/>
    <w:semiHidden/>
    <w:rsid w:val="00F339A8"/>
    <w:rPr>
      <w:rFonts w:ascii="Times New Roman" w:eastAsia="Times New Roman" w:hAnsi="Times New Roman" w:cs="Times New Roman"/>
      <w:noProof/>
      <w:sz w:val="20"/>
      <w:szCs w:val="20"/>
    </w:rPr>
  </w:style>
  <w:style w:type="character" w:styleId="Marquedenotedefin">
    <w:name w:val="endnote reference"/>
    <w:semiHidden/>
    <w:unhideWhenUsed/>
    <w:rsid w:val="00F339A8"/>
    <w:rPr>
      <w:vertAlign w:val="superscript"/>
    </w:rPr>
  </w:style>
  <w:style w:type="paragraph" w:customStyle="1" w:styleId="Corpsdetexte31">
    <w:name w:val="Corps de texte 31"/>
    <w:basedOn w:val="Normal"/>
    <w:rsid w:val="00F339A8"/>
    <w:pPr>
      <w:keepNext/>
      <w:widowControl w:val="0"/>
      <w:suppressAutoHyphens/>
      <w:spacing w:before="240" w:after="240"/>
      <w:ind w:firstLine="284"/>
    </w:pPr>
    <w:rPr>
      <w:rFonts w:ascii="CG Omega" w:hAnsi="CG Omega"/>
      <w:lang w:eastAsia="ar-SA"/>
    </w:rPr>
  </w:style>
  <w:style w:type="character" w:customStyle="1" w:styleId="WW8Num6z1">
    <w:name w:val="WW8Num6z1"/>
    <w:rsid w:val="00F339A8"/>
    <w:rPr>
      <w:rFonts w:ascii="Courier New" w:hAnsi="Courier New" w:cs="Courier New"/>
    </w:rPr>
  </w:style>
  <w:style w:type="paragraph" w:styleId="Notedebasdepage">
    <w:name w:val="footnote text"/>
    <w:basedOn w:val="Normal"/>
    <w:link w:val="NotedebasdepageCar"/>
    <w:semiHidden/>
    <w:unhideWhenUsed/>
    <w:rsid w:val="00F339A8"/>
    <w:rPr>
      <w:lang w:eastAsia="x-none"/>
    </w:rPr>
  </w:style>
  <w:style w:type="character" w:customStyle="1" w:styleId="NotedebasdepageCar">
    <w:name w:val="Note de bas de page Car"/>
    <w:basedOn w:val="Policepardfaut"/>
    <w:link w:val="Notedebasdepage"/>
    <w:semiHidden/>
    <w:rsid w:val="00F339A8"/>
    <w:rPr>
      <w:rFonts w:ascii="Times New Roman" w:eastAsia="Times New Roman" w:hAnsi="Times New Roman" w:cs="Times New Roman"/>
      <w:noProof/>
      <w:lang w:eastAsia="x-none"/>
    </w:rPr>
  </w:style>
  <w:style w:type="character" w:styleId="Marquedannotation">
    <w:name w:val="annotation reference"/>
    <w:semiHidden/>
    <w:unhideWhenUsed/>
    <w:rsid w:val="00F339A8"/>
    <w:rPr>
      <w:sz w:val="16"/>
      <w:szCs w:val="16"/>
    </w:rPr>
  </w:style>
  <w:style w:type="character" w:customStyle="1" w:styleId="CommentaireCar">
    <w:name w:val="Commentaire Car"/>
    <w:basedOn w:val="Policepardfaut"/>
    <w:link w:val="Commentaire"/>
    <w:semiHidden/>
    <w:rsid w:val="00F339A8"/>
    <w:rPr>
      <w:rFonts w:ascii="Times New Roman" w:eastAsia="Times New Roman" w:hAnsi="Times New Roman" w:cs="Times New Roman"/>
      <w:noProof/>
      <w:sz w:val="20"/>
      <w:szCs w:val="20"/>
    </w:rPr>
  </w:style>
  <w:style w:type="paragraph" w:styleId="Commentaire">
    <w:name w:val="annotation text"/>
    <w:basedOn w:val="Normal"/>
    <w:link w:val="CommentaireCar"/>
    <w:semiHidden/>
    <w:unhideWhenUsed/>
    <w:rsid w:val="00F339A8"/>
    <w:rPr>
      <w:sz w:val="20"/>
      <w:szCs w:val="20"/>
    </w:rPr>
  </w:style>
  <w:style w:type="character" w:customStyle="1" w:styleId="ObjetducommentaireCar">
    <w:name w:val="Objet du commentaire Car"/>
    <w:basedOn w:val="CommentaireCar"/>
    <w:link w:val="Objetducommentaire"/>
    <w:semiHidden/>
    <w:rsid w:val="00F339A8"/>
    <w:rPr>
      <w:rFonts w:ascii="Times New Roman" w:eastAsia="Times New Roman" w:hAnsi="Times New Roman" w:cs="Times New Roman"/>
      <w:b/>
      <w:bCs/>
      <w:noProof/>
      <w:sz w:val="20"/>
      <w:szCs w:val="20"/>
    </w:rPr>
  </w:style>
  <w:style w:type="paragraph" w:styleId="Objetducommentaire">
    <w:name w:val="annotation subject"/>
    <w:basedOn w:val="Commentaire"/>
    <w:next w:val="Commentaire"/>
    <w:link w:val="ObjetducommentaireCar"/>
    <w:semiHidden/>
    <w:unhideWhenUsed/>
    <w:rsid w:val="00F339A8"/>
    <w:rPr>
      <w:b/>
      <w:bCs/>
    </w:rPr>
  </w:style>
  <w:style w:type="character" w:customStyle="1" w:styleId="TextedebullesCar">
    <w:name w:val="Texte de bulles Car"/>
    <w:basedOn w:val="Policepardfaut"/>
    <w:link w:val="Textedebulles"/>
    <w:semiHidden/>
    <w:rsid w:val="00F339A8"/>
    <w:rPr>
      <w:rFonts w:ascii="Tahoma" w:eastAsia="Times New Roman" w:hAnsi="Tahoma" w:cs="Tahoma"/>
      <w:noProof/>
      <w:sz w:val="16"/>
      <w:szCs w:val="16"/>
    </w:rPr>
  </w:style>
  <w:style w:type="paragraph" w:styleId="Textedebulles">
    <w:name w:val="Balloon Text"/>
    <w:basedOn w:val="Normal"/>
    <w:link w:val="TextedebullesCar"/>
    <w:semiHidden/>
    <w:unhideWhenUsed/>
    <w:rsid w:val="00F339A8"/>
    <w:rPr>
      <w:rFonts w:ascii="Tahoma" w:hAnsi="Tahoma" w:cs="Tahoma"/>
      <w:sz w:val="16"/>
      <w:szCs w:val="16"/>
    </w:rPr>
  </w:style>
  <w:style w:type="paragraph" w:styleId="Sansinterligne">
    <w:name w:val="No Spacing"/>
    <w:qFormat/>
    <w:rsid w:val="00F339A8"/>
    <w:pPr>
      <w:suppressAutoHyphens/>
      <w:jc w:val="both"/>
    </w:pPr>
    <w:rPr>
      <w:rFonts w:ascii="Calibri" w:eastAsia="Calibri" w:hAnsi="Calibri" w:cs="Calibri"/>
      <w:szCs w:val="22"/>
      <w:lang w:eastAsia="ar-SA"/>
    </w:rPr>
  </w:style>
  <w:style w:type="paragraph" w:styleId="Paragraphedeliste">
    <w:name w:val="List Paragraph"/>
    <w:basedOn w:val="Normal"/>
    <w:uiPriority w:val="34"/>
    <w:qFormat/>
    <w:rsid w:val="00E9376F"/>
    <w:pPr>
      <w:spacing w:after="200" w:line="276" w:lineRule="auto"/>
      <w:ind w:left="720"/>
      <w:contextualSpacing/>
      <w:jc w:val="left"/>
    </w:pPr>
    <w:rPr>
      <w:rFonts w:asciiTheme="minorHAnsi" w:eastAsiaTheme="minorHAnsi" w:hAnsiTheme="minorHAnsi" w:cstheme="minorBid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3822</Words>
  <Characters>21026</Characters>
  <Application>Microsoft Macintosh Word</Application>
  <DocSecurity>0</DocSecurity>
  <Lines>175</Lines>
  <Paragraphs>49</Paragraphs>
  <ScaleCrop>false</ScaleCrop>
  <Company>claverie</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claverie</dc:creator>
  <cp:keywords/>
  <dc:description/>
  <cp:lastModifiedBy>Laurence Roque</cp:lastModifiedBy>
  <cp:revision>2</cp:revision>
  <dcterms:created xsi:type="dcterms:W3CDTF">2018-04-10T08:35:00Z</dcterms:created>
  <dcterms:modified xsi:type="dcterms:W3CDTF">2018-04-10T08:35:00Z</dcterms:modified>
</cp:coreProperties>
</file>